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2E814D" w14:textId="77777777" w:rsidR="005F3A54" w:rsidRDefault="005F3A54">
      <w:pPr>
        <w:spacing w:after="0"/>
        <w:jc w:val="center"/>
        <w:rPr>
          <w:rFonts w:ascii="Arial" w:eastAsia="Arial" w:hAnsi="Arial" w:cs="Arial"/>
          <w:b/>
          <w:bCs/>
          <w:sz w:val="21"/>
          <w:szCs w:val="21"/>
        </w:rPr>
      </w:pPr>
    </w:p>
    <w:p w14:paraId="33232CBB" w14:textId="77777777" w:rsidR="005F3A54" w:rsidRDefault="00EE16E9">
      <w:pPr>
        <w:spacing w:before="240" w:after="240"/>
        <w:jc w:val="center"/>
        <w:rPr>
          <w:rFonts w:ascii="Arial" w:eastAsia="Arial" w:hAnsi="Arial" w:cs="Arial"/>
          <w:b/>
          <w:bCs/>
          <w:sz w:val="25"/>
          <w:szCs w:val="25"/>
        </w:rPr>
      </w:pPr>
      <w:r>
        <w:rPr>
          <w:rFonts w:ascii="Arial" w:eastAsia="Arial" w:hAnsi="Arial" w:cs="Arial"/>
          <w:b/>
          <w:bCs/>
          <w:sz w:val="25"/>
          <w:szCs w:val="25"/>
        </w:rPr>
        <w:t>HOT DOG ZONE PARTNERS AGREEMENT</w:t>
      </w:r>
    </w:p>
    <w:p w14:paraId="6777DFE4" w14:textId="77777777" w:rsidR="005F3A54" w:rsidRDefault="00EE16E9">
      <w:pPr>
        <w:spacing w:before="240" w:after="240"/>
        <w:jc w:val="both"/>
        <w:rPr>
          <w:rFonts w:ascii="Arial" w:eastAsia="Arial" w:hAnsi="Arial" w:cs="Arial"/>
          <w:sz w:val="20"/>
          <w:szCs w:val="20"/>
        </w:rPr>
      </w:pPr>
      <w:r>
        <w:rPr>
          <w:rFonts w:ascii="Arial" w:eastAsia="Arial" w:hAnsi="Arial" w:cs="Arial"/>
          <w:sz w:val="20"/>
          <w:szCs w:val="20"/>
        </w:rPr>
        <w:t>This Agreement is entered into between:</w:t>
      </w:r>
    </w:p>
    <w:p w14:paraId="7CD5257C" w14:textId="77777777" w:rsidR="005F3A54" w:rsidRDefault="00EE16E9">
      <w:pPr>
        <w:spacing w:after="0"/>
        <w:jc w:val="both"/>
        <w:rPr>
          <w:rFonts w:ascii="Arial" w:eastAsia="Arial" w:hAnsi="Arial" w:cs="Arial"/>
          <w:sz w:val="20"/>
          <w:szCs w:val="20"/>
        </w:rPr>
      </w:pPr>
      <w:r>
        <w:rPr>
          <w:rFonts w:ascii="Arial" w:eastAsia="Arial" w:hAnsi="Arial" w:cs="Arial"/>
          <w:b/>
          <w:bCs/>
          <w:sz w:val="20"/>
          <w:szCs w:val="20"/>
        </w:rPr>
        <w:t xml:space="preserve">HOT DOG ZONE LIMITED </w:t>
      </w:r>
      <w:r>
        <w:rPr>
          <w:rFonts w:ascii="Arial" w:eastAsia="Arial" w:hAnsi="Arial" w:cs="Arial"/>
          <w:sz w:val="20"/>
          <w:szCs w:val="20"/>
        </w:rPr>
        <w:t xml:space="preserve">with its registered office at: 28 Lang Road, Alvaston, Derby, England, DE24 0GB, email address </w:t>
      </w:r>
      <w:hyperlink r:id="rId8">
        <w:r>
          <w:rPr>
            <w:rFonts w:ascii="Arial" w:eastAsia="Arial" w:hAnsi="Arial" w:cs="Arial"/>
            <w:color w:val="0000FF"/>
            <w:sz w:val="20"/>
            <w:szCs w:val="20"/>
            <w:u w:val="single"/>
          </w:rPr>
          <w:t>contact@hotdogzone.co.uk</w:t>
        </w:r>
      </w:hyperlink>
      <w:r>
        <w:rPr>
          <w:rFonts w:ascii="Arial" w:eastAsia="Arial" w:hAnsi="Arial" w:cs="Arial"/>
          <w:sz w:val="20"/>
          <w:szCs w:val="20"/>
        </w:rPr>
        <w:t>, hereinafter referred to as "</w:t>
      </w:r>
      <w:r>
        <w:rPr>
          <w:rFonts w:ascii="Arial" w:eastAsia="Arial" w:hAnsi="Arial" w:cs="Arial"/>
          <w:b/>
          <w:bCs/>
          <w:sz w:val="20"/>
          <w:szCs w:val="20"/>
        </w:rPr>
        <w:t>HDZ</w:t>
      </w:r>
      <w:r>
        <w:rPr>
          <w:rFonts w:ascii="Arial" w:eastAsia="Arial" w:hAnsi="Arial" w:cs="Arial"/>
          <w:sz w:val="20"/>
          <w:szCs w:val="20"/>
        </w:rPr>
        <w:t xml:space="preserve">" or the “Provider”, </w:t>
      </w:r>
    </w:p>
    <w:p w14:paraId="180C0953" w14:textId="77777777" w:rsidR="005F3A54" w:rsidRDefault="00EE16E9">
      <w:pPr>
        <w:spacing w:before="240" w:after="240"/>
        <w:jc w:val="both"/>
        <w:rPr>
          <w:rFonts w:ascii="Arial" w:eastAsia="Arial" w:hAnsi="Arial" w:cs="Arial"/>
          <w:sz w:val="20"/>
          <w:szCs w:val="20"/>
        </w:rPr>
      </w:pPr>
      <w:r>
        <w:rPr>
          <w:rFonts w:ascii="Arial" w:eastAsia="Arial" w:hAnsi="Arial" w:cs="Arial"/>
          <w:sz w:val="20"/>
          <w:szCs w:val="20"/>
        </w:rPr>
        <w:t>and</w:t>
      </w:r>
    </w:p>
    <w:tbl>
      <w:tblPr>
        <w:tblStyle w:val="a"/>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6521"/>
      </w:tblGrid>
      <w:tr w:rsidR="005F3A54" w14:paraId="61443329" w14:textId="77777777" w:rsidTr="00236921">
        <w:tc>
          <w:tcPr>
            <w:tcW w:w="2830" w:type="dxa"/>
            <w:shd w:val="clear" w:color="auto" w:fill="D1D1D1"/>
          </w:tcPr>
          <w:p w14:paraId="20CE719F" w14:textId="77777777" w:rsidR="005F3A54" w:rsidRDefault="00EE16E9">
            <w:pPr>
              <w:spacing w:after="0"/>
              <w:rPr>
                <w:rFonts w:ascii="Arial" w:eastAsia="Arial" w:hAnsi="Arial" w:cs="Arial"/>
                <w:b/>
                <w:bCs/>
              </w:rPr>
            </w:pPr>
            <w:r>
              <w:rPr>
                <w:rFonts w:ascii="Arial" w:eastAsia="Arial" w:hAnsi="Arial" w:cs="Arial"/>
                <w:b/>
                <w:bCs/>
              </w:rPr>
              <w:t>Company Name</w:t>
            </w:r>
          </w:p>
        </w:tc>
        <w:tc>
          <w:tcPr>
            <w:tcW w:w="6521" w:type="dxa"/>
          </w:tcPr>
          <w:p w14:paraId="2AE9AAA5" w14:textId="77777777" w:rsidR="005F3A54" w:rsidRDefault="005F3A54">
            <w:pPr>
              <w:spacing w:after="0"/>
              <w:jc w:val="both"/>
              <w:rPr>
                <w:rFonts w:ascii="Arial" w:eastAsia="Arial" w:hAnsi="Arial" w:cs="Arial"/>
                <w:sz w:val="21"/>
                <w:szCs w:val="21"/>
              </w:rPr>
            </w:pPr>
          </w:p>
        </w:tc>
      </w:tr>
      <w:tr w:rsidR="005F3A54" w14:paraId="6E5D2280" w14:textId="77777777" w:rsidTr="00236921">
        <w:tc>
          <w:tcPr>
            <w:tcW w:w="2830" w:type="dxa"/>
            <w:shd w:val="clear" w:color="auto" w:fill="D1D1D1"/>
          </w:tcPr>
          <w:p w14:paraId="106BA714" w14:textId="77777777" w:rsidR="005F3A54" w:rsidRDefault="00EE16E9">
            <w:pPr>
              <w:spacing w:after="0"/>
              <w:rPr>
                <w:rFonts w:ascii="Arial" w:eastAsia="Arial" w:hAnsi="Arial" w:cs="Arial"/>
                <w:b/>
                <w:bCs/>
              </w:rPr>
            </w:pPr>
            <w:r>
              <w:rPr>
                <w:rFonts w:ascii="Arial" w:eastAsia="Arial" w:hAnsi="Arial" w:cs="Arial"/>
                <w:b/>
                <w:bCs/>
              </w:rPr>
              <w:t xml:space="preserve">Business Representative </w:t>
            </w:r>
          </w:p>
          <w:p w14:paraId="0CF5756C" w14:textId="77777777" w:rsidR="005F3A54" w:rsidRDefault="00EE16E9">
            <w:pPr>
              <w:spacing w:after="0"/>
              <w:rPr>
                <w:rFonts w:ascii="Arial" w:eastAsia="Arial" w:hAnsi="Arial" w:cs="Arial"/>
                <w:b/>
                <w:bCs/>
              </w:rPr>
            </w:pPr>
            <w:r>
              <w:rPr>
                <w:rFonts w:ascii="Arial" w:eastAsia="Arial" w:hAnsi="Arial" w:cs="Arial"/>
                <w:b/>
                <w:bCs/>
              </w:rPr>
              <w:t>Name &amp; Surname</w:t>
            </w:r>
          </w:p>
        </w:tc>
        <w:tc>
          <w:tcPr>
            <w:tcW w:w="6521" w:type="dxa"/>
          </w:tcPr>
          <w:p w14:paraId="3FA66AD4" w14:textId="77777777" w:rsidR="005F3A54" w:rsidRDefault="005F3A54">
            <w:pPr>
              <w:spacing w:after="0"/>
              <w:jc w:val="both"/>
              <w:rPr>
                <w:rFonts w:ascii="Arial" w:eastAsia="Arial" w:hAnsi="Arial" w:cs="Arial"/>
                <w:sz w:val="21"/>
                <w:szCs w:val="21"/>
              </w:rPr>
            </w:pPr>
          </w:p>
        </w:tc>
      </w:tr>
      <w:tr w:rsidR="005F3A54" w14:paraId="60B9DC56" w14:textId="77777777" w:rsidTr="00236921">
        <w:tc>
          <w:tcPr>
            <w:tcW w:w="2830" w:type="dxa"/>
            <w:shd w:val="clear" w:color="auto" w:fill="D1D1D1"/>
          </w:tcPr>
          <w:p w14:paraId="06018064" w14:textId="77777777" w:rsidR="005F3A54" w:rsidRDefault="00EE16E9">
            <w:pPr>
              <w:spacing w:after="0"/>
              <w:rPr>
                <w:rFonts w:ascii="Arial" w:eastAsia="Arial" w:hAnsi="Arial" w:cs="Arial"/>
                <w:b/>
                <w:bCs/>
              </w:rPr>
            </w:pPr>
            <w:r>
              <w:rPr>
                <w:rFonts w:ascii="Arial" w:eastAsia="Arial" w:hAnsi="Arial" w:cs="Arial"/>
                <w:b/>
                <w:bCs/>
              </w:rPr>
              <w:t xml:space="preserve">Position </w:t>
            </w:r>
          </w:p>
        </w:tc>
        <w:tc>
          <w:tcPr>
            <w:tcW w:w="6521" w:type="dxa"/>
          </w:tcPr>
          <w:p w14:paraId="02A7216C" w14:textId="77777777" w:rsidR="005F3A54" w:rsidRDefault="005F3A54">
            <w:pPr>
              <w:spacing w:after="0"/>
              <w:jc w:val="both"/>
              <w:rPr>
                <w:rFonts w:ascii="Arial" w:eastAsia="Arial" w:hAnsi="Arial" w:cs="Arial"/>
                <w:sz w:val="21"/>
                <w:szCs w:val="21"/>
              </w:rPr>
            </w:pPr>
          </w:p>
        </w:tc>
      </w:tr>
      <w:tr w:rsidR="005F3A54" w14:paraId="4A9F2954" w14:textId="77777777" w:rsidTr="00236921">
        <w:tc>
          <w:tcPr>
            <w:tcW w:w="2830" w:type="dxa"/>
            <w:shd w:val="clear" w:color="auto" w:fill="D1D1D1"/>
          </w:tcPr>
          <w:p w14:paraId="5546C09C" w14:textId="77777777" w:rsidR="005F3A54" w:rsidRDefault="00EE16E9">
            <w:pPr>
              <w:spacing w:after="0"/>
              <w:rPr>
                <w:rFonts w:ascii="Arial" w:eastAsia="Arial" w:hAnsi="Arial" w:cs="Arial"/>
                <w:b/>
                <w:bCs/>
              </w:rPr>
            </w:pPr>
            <w:r>
              <w:rPr>
                <w:rFonts w:ascii="Arial" w:eastAsia="Arial" w:hAnsi="Arial" w:cs="Arial"/>
                <w:b/>
                <w:bCs/>
              </w:rPr>
              <w:t>Business Address</w:t>
            </w:r>
          </w:p>
        </w:tc>
        <w:tc>
          <w:tcPr>
            <w:tcW w:w="6521" w:type="dxa"/>
          </w:tcPr>
          <w:p w14:paraId="16580AB3" w14:textId="77777777" w:rsidR="005F3A54" w:rsidRDefault="005F3A54">
            <w:pPr>
              <w:spacing w:after="0"/>
              <w:jc w:val="both"/>
              <w:rPr>
                <w:rFonts w:ascii="Arial" w:eastAsia="Arial" w:hAnsi="Arial" w:cs="Arial"/>
                <w:sz w:val="21"/>
                <w:szCs w:val="21"/>
              </w:rPr>
            </w:pPr>
          </w:p>
        </w:tc>
      </w:tr>
      <w:tr w:rsidR="005F3A54" w14:paraId="3588405A" w14:textId="77777777" w:rsidTr="00236921">
        <w:tc>
          <w:tcPr>
            <w:tcW w:w="2830" w:type="dxa"/>
            <w:shd w:val="clear" w:color="auto" w:fill="D1D1D1"/>
          </w:tcPr>
          <w:p w14:paraId="57014D1D" w14:textId="77777777" w:rsidR="005F3A54" w:rsidRDefault="00EE16E9">
            <w:pPr>
              <w:spacing w:after="0"/>
              <w:rPr>
                <w:rFonts w:ascii="Arial" w:eastAsia="Arial" w:hAnsi="Arial" w:cs="Arial"/>
                <w:b/>
                <w:bCs/>
              </w:rPr>
            </w:pPr>
            <w:r>
              <w:rPr>
                <w:rFonts w:ascii="Arial" w:eastAsia="Arial" w:hAnsi="Arial" w:cs="Arial"/>
                <w:b/>
                <w:bCs/>
              </w:rPr>
              <w:t>Post Code</w:t>
            </w:r>
          </w:p>
        </w:tc>
        <w:tc>
          <w:tcPr>
            <w:tcW w:w="6521" w:type="dxa"/>
          </w:tcPr>
          <w:p w14:paraId="67F823F4" w14:textId="77777777" w:rsidR="005F3A54" w:rsidRDefault="005F3A54">
            <w:pPr>
              <w:spacing w:after="0"/>
              <w:jc w:val="both"/>
              <w:rPr>
                <w:rFonts w:ascii="Arial" w:eastAsia="Arial" w:hAnsi="Arial" w:cs="Arial"/>
                <w:sz w:val="21"/>
                <w:szCs w:val="21"/>
              </w:rPr>
            </w:pPr>
          </w:p>
        </w:tc>
      </w:tr>
      <w:tr w:rsidR="005F3A54" w14:paraId="67300E8A" w14:textId="77777777" w:rsidTr="00236921">
        <w:tc>
          <w:tcPr>
            <w:tcW w:w="2830" w:type="dxa"/>
            <w:shd w:val="clear" w:color="auto" w:fill="D1D1D1"/>
          </w:tcPr>
          <w:p w14:paraId="47198813" w14:textId="77777777" w:rsidR="005F3A54" w:rsidRDefault="00EE16E9">
            <w:pPr>
              <w:spacing w:after="0"/>
              <w:rPr>
                <w:rFonts w:ascii="Arial" w:eastAsia="Arial" w:hAnsi="Arial" w:cs="Arial"/>
                <w:b/>
                <w:bCs/>
              </w:rPr>
            </w:pPr>
            <w:r>
              <w:rPr>
                <w:rFonts w:ascii="Arial" w:eastAsia="Arial" w:hAnsi="Arial" w:cs="Arial"/>
                <w:b/>
                <w:bCs/>
              </w:rPr>
              <w:t>City</w:t>
            </w:r>
          </w:p>
        </w:tc>
        <w:tc>
          <w:tcPr>
            <w:tcW w:w="6521" w:type="dxa"/>
          </w:tcPr>
          <w:p w14:paraId="39861067" w14:textId="77777777" w:rsidR="005F3A54" w:rsidRDefault="005F3A54">
            <w:pPr>
              <w:spacing w:after="0"/>
              <w:jc w:val="both"/>
              <w:rPr>
                <w:rFonts w:ascii="Arial" w:eastAsia="Arial" w:hAnsi="Arial" w:cs="Arial"/>
                <w:sz w:val="21"/>
                <w:szCs w:val="21"/>
              </w:rPr>
            </w:pPr>
          </w:p>
        </w:tc>
      </w:tr>
      <w:tr w:rsidR="005F3A54" w14:paraId="7F9E7CE4" w14:textId="77777777" w:rsidTr="00236921">
        <w:tc>
          <w:tcPr>
            <w:tcW w:w="2830" w:type="dxa"/>
            <w:shd w:val="clear" w:color="auto" w:fill="D1D1D1"/>
          </w:tcPr>
          <w:p w14:paraId="39AABD25" w14:textId="77777777" w:rsidR="005F3A54" w:rsidRDefault="00EE16E9">
            <w:pPr>
              <w:spacing w:after="0"/>
              <w:rPr>
                <w:rFonts w:ascii="Arial" w:eastAsia="Arial" w:hAnsi="Arial" w:cs="Arial"/>
                <w:b/>
                <w:bCs/>
              </w:rPr>
            </w:pPr>
            <w:r>
              <w:rPr>
                <w:rFonts w:ascii="Arial" w:eastAsia="Arial" w:hAnsi="Arial" w:cs="Arial"/>
                <w:b/>
                <w:bCs/>
              </w:rPr>
              <w:t>VAT Number</w:t>
            </w:r>
          </w:p>
        </w:tc>
        <w:tc>
          <w:tcPr>
            <w:tcW w:w="6521" w:type="dxa"/>
          </w:tcPr>
          <w:p w14:paraId="6626F554" w14:textId="77777777" w:rsidR="005F3A54" w:rsidRDefault="005F3A54">
            <w:pPr>
              <w:spacing w:after="0"/>
              <w:jc w:val="both"/>
              <w:rPr>
                <w:rFonts w:ascii="Arial" w:eastAsia="Arial" w:hAnsi="Arial" w:cs="Arial"/>
                <w:sz w:val="21"/>
                <w:szCs w:val="21"/>
              </w:rPr>
            </w:pPr>
          </w:p>
        </w:tc>
      </w:tr>
      <w:tr w:rsidR="005F3A54" w14:paraId="4ABDC9AE" w14:textId="77777777" w:rsidTr="00236921">
        <w:trPr>
          <w:trHeight w:val="282"/>
        </w:trPr>
        <w:tc>
          <w:tcPr>
            <w:tcW w:w="2830" w:type="dxa"/>
            <w:shd w:val="clear" w:color="auto" w:fill="D1D1D1"/>
          </w:tcPr>
          <w:p w14:paraId="7E2A2DD0" w14:textId="77777777" w:rsidR="005F3A54" w:rsidRDefault="00EE16E9">
            <w:pPr>
              <w:spacing w:after="0"/>
              <w:rPr>
                <w:rFonts w:ascii="Arial" w:eastAsia="Arial" w:hAnsi="Arial" w:cs="Arial"/>
                <w:b/>
                <w:bCs/>
              </w:rPr>
            </w:pPr>
            <w:r>
              <w:rPr>
                <w:rFonts w:ascii="Arial" w:eastAsia="Arial" w:hAnsi="Arial" w:cs="Arial"/>
                <w:b/>
                <w:bCs/>
              </w:rPr>
              <w:t>Telephone Number</w:t>
            </w:r>
          </w:p>
        </w:tc>
        <w:tc>
          <w:tcPr>
            <w:tcW w:w="6521" w:type="dxa"/>
          </w:tcPr>
          <w:p w14:paraId="332C6F7C" w14:textId="77777777" w:rsidR="005F3A54" w:rsidRDefault="005F3A54">
            <w:pPr>
              <w:spacing w:after="0"/>
              <w:jc w:val="both"/>
              <w:rPr>
                <w:rFonts w:ascii="Arial" w:eastAsia="Arial" w:hAnsi="Arial" w:cs="Arial"/>
                <w:b/>
                <w:bCs/>
                <w:sz w:val="21"/>
                <w:szCs w:val="21"/>
              </w:rPr>
            </w:pPr>
          </w:p>
        </w:tc>
      </w:tr>
      <w:tr w:rsidR="005F3A54" w14:paraId="5474F232" w14:textId="77777777" w:rsidTr="00236921">
        <w:trPr>
          <w:trHeight w:val="330"/>
        </w:trPr>
        <w:tc>
          <w:tcPr>
            <w:tcW w:w="2830" w:type="dxa"/>
            <w:shd w:val="clear" w:color="auto" w:fill="D1D1D1"/>
          </w:tcPr>
          <w:p w14:paraId="6DEEE5AF" w14:textId="77777777" w:rsidR="005F3A54" w:rsidRDefault="00EE16E9">
            <w:pPr>
              <w:spacing w:after="0"/>
              <w:rPr>
                <w:rFonts w:ascii="Arial" w:eastAsia="Arial" w:hAnsi="Arial" w:cs="Arial"/>
                <w:b/>
                <w:bCs/>
              </w:rPr>
            </w:pPr>
            <w:r>
              <w:rPr>
                <w:rFonts w:ascii="Arial" w:eastAsia="Arial" w:hAnsi="Arial" w:cs="Arial"/>
                <w:b/>
                <w:bCs/>
              </w:rPr>
              <w:t>Email Address</w:t>
            </w:r>
          </w:p>
        </w:tc>
        <w:tc>
          <w:tcPr>
            <w:tcW w:w="6521" w:type="dxa"/>
          </w:tcPr>
          <w:p w14:paraId="00EE63BD" w14:textId="77777777" w:rsidR="005F3A54" w:rsidRDefault="005F3A54">
            <w:pPr>
              <w:spacing w:after="0"/>
              <w:jc w:val="both"/>
              <w:rPr>
                <w:rFonts w:ascii="Arial" w:eastAsia="Arial" w:hAnsi="Arial" w:cs="Arial"/>
                <w:b/>
                <w:bCs/>
                <w:sz w:val="21"/>
                <w:szCs w:val="21"/>
              </w:rPr>
            </w:pPr>
          </w:p>
        </w:tc>
      </w:tr>
    </w:tbl>
    <w:p w14:paraId="257C4C45" w14:textId="77777777" w:rsidR="005F3A54" w:rsidRDefault="00EE16E9">
      <w:pPr>
        <w:spacing w:before="240" w:after="240"/>
        <w:jc w:val="both"/>
        <w:rPr>
          <w:rFonts w:ascii="Arial" w:eastAsia="Arial" w:hAnsi="Arial" w:cs="Arial"/>
          <w:sz w:val="21"/>
          <w:szCs w:val="21"/>
        </w:rPr>
      </w:pPr>
      <w:r>
        <w:rPr>
          <w:rFonts w:ascii="Arial" w:eastAsia="Arial" w:hAnsi="Arial" w:cs="Arial"/>
          <w:sz w:val="21"/>
          <w:szCs w:val="21"/>
        </w:rPr>
        <w:t>hereinafter referred to as "</w:t>
      </w:r>
      <w:r>
        <w:rPr>
          <w:rFonts w:ascii="Arial" w:eastAsia="Arial" w:hAnsi="Arial" w:cs="Arial"/>
          <w:b/>
          <w:bCs/>
          <w:sz w:val="21"/>
          <w:szCs w:val="21"/>
        </w:rPr>
        <w:t>Client</w:t>
      </w:r>
      <w:r>
        <w:rPr>
          <w:rFonts w:ascii="Arial" w:eastAsia="Arial" w:hAnsi="Arial" w:cs="Arial"/>
          <w:sz w:val="21"/>
          <w:szCs w:val="21"/>
        </w:rPr>
        <w:t>",</w:t>
      </w:r>
    </w:p>
    <w:p w14:paraId="2C86CBC8" w14:textId="77777777" w:rsidR="005F3A54" w:rsidRDefault="00EE16E9" w:rsidP="005D1FFD">
      <w:pPr>
        <w:pStyle w:val="Heading3"/>
        <w:keepNext w:val="0"/>
        <w:keepLines w:val="0"/>
        <w:numPr>
          <w:ilvl w:val="0"/>
          <w:numId w:val="1"/>
        </w:numPr>
        <w:spacing w:before="480" w:after="120" w:line="360" w:lineRule="auto"/>
        <w:ind w:left="360"/>
        <w:jc w:val="both"/>
        <w:rPr>
          <w:rFonts w:ascii="Arial" w:eastAsia="Arial" w:hAnsi="Arial" w:cs="Arial"/>
          <w:b/>
          <w:bCs/>
          <w:color w:val="000000"/>
          <w:sz w:val="20"/>
          <w:szCs w:val="20"/>
        </w:rPr>
      </w:pPr>
      <w:bookmarkStart w:id="0" w:name="_heading=h.fhwi95sbturd" w:colFirst="0" w:colLast="0"/>
      <w:bookmarkEnd w:id="0"/>
      <w:r>
        <w:rPr>
          <w:rFonts w:ascii="Arial" w:eastAsia="Arial" w:hAnsi="Arial" w:cs="Arial"/>
          <w:b/>
          <w:bCs/>
          <w:color w:val="000000"/>
          <w:sz w:val="20"/>
          <w:szCs w:val="20"/>
        </w:rPr>
        <w:t>DEFINITIONS</w:t>
      </w:r>
    </w:p>
    <w:p w14:paraId="4A4493E5"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1.1 “Commencement Date” means the date on which the Equipment is first installed at the Premises, or such other date as agreed in writing by the Parties.</w:t>
      </w:r>
    </w:p>
    <w:p w14:paraId="43EA82AC"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1.2 “Concept” means the complete Hot Dog Zone business model, including without limitation:</w:t>
      </w:r>
    </w:p>
    <w:p w14:paraId="16A3C918"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(a) operational systems and preparation methods;</w:t>
      </w:r>
    </w:p>
    <w:p w14:paraId="24665192"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(b) proprietary know-how and training materials;</w:t>
      </w:r>
    </w:p>
    <w:p w14:paraId="04541C31"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(c) pricing structure and margin model;</w:t>
      </w:r>
    </w:p>
    <w:p w14:paraId="29CA4896"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(d) supplier relationships and approved product specifications;</w:t>
      </w:r>
    </w:p>
    <w:p w14:paraId="504F7297"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(e) branding, trade dress, marketing materials and visual identity;</w:t>
      </w:r>
    </w:p>
    <w:p w14:paraId="12EBEB5E"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(f) equipment configuration and layout standards;</w:t>
      </w:r>
    </w:p>
    <w:p w14:paraId="7FB126D3"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(g) customer service procedures and sales methodology.</w:t>
      </w:r>
    </w:p>
    <w:p w14:paraId="4A2B56E6"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1.3 “Equipment” means all machinery, devices, branded materials, display units and installations supplied by HDZ.</w:t>
      </w:r>
    </w:p>
    <w:p w14:paraId="7BB1A545"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1.4 “Products” means hot dogs, ingredients and other food products supplied by HDZ.</w:t>
      </w:r>
    </w:p>
    <w:p w14:paraId="691E4199"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1.5 “Know-How” means confidential operational knowledge, preparation techniques, pricing methods, business systems and training materials developed by HDZ.</w:t>
      </w:r>
    </w:p>
    <w:p w14:paraId="48C77C66"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lastRenderedPageBreak/>
        <w:t>1.6 “Trade Secrets” means confidential recipes, preparation techniques, allergen specifications, operating manuals, supplier lists and any other information proprietary to HDZ. Information classified as trade secrets may be protected indefinitely under applicable UK law.</w:t>
      </w:r>
    </w:p>
    <w:p w14:paraId="27FC2B86"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1.7 “Premises” means the physical location at which the Client operates the sale of hot dogs in accordance with the Concept.</w:t>
      </w:r>
    </w:p>
    <w:p w14:paraId="101E7EB0"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1.8 “Replacement Value” means the reasonable replacement cost of the Equipment (or any part of it) as determined by HDZ, acting reasonably.</w:t>
      </w:r>
    </w:p>
    <w:p w14:paraId="7CEED297"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1.9 “Confidential Information” means any information disclosed by or on behalf of HDZ to the Client (whether before or after the date of this Agreement) relating to HDZ, the Concept, the Equipment, the Products, Know-How, Trade Secrets, suppliers, pricing, margins, operations, training, manuals, marketing, systems, or business methods, in any form, whether marked confidential or not, which is not publicly available other than as a result of breach.</w:t>
      </w:r>
    </w:p>
    <w:p w14:paraId="7111F4F2"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1.10 “Business Day” means a day (other than a Saturday, Sunday or public holiday) when banks are open for business in England.</w:t>
      </w:r>
    </w:p>
    <w:p w14:paraId="58EEDF20"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1.11 “Online Acceptance” means the electronic acceptance of this Agreement by the Client through HDZ’s website registration process, as further described in Clause 24A.</w:t>
      </w:r>
    </w:p>
    <w:p w14:paraId="5EF2A82A"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1.12 “Purchase Records” means all records, invoices, receipts, delivery notes, point-of-sale data and accounting entries relating to the purchase, receipt, storage, preparation and sale of any food products at the Premises, whether supplied by HDZ or otherwise.</w:t>
      </w:r>
    </w:p>
    <w:p w14:paraId="1E2A2F6C" w14:textId="77777777" w:rsidR="005F3A54" w:rsidRDefault="00EE16E9">
      <w:pPr>
        <w:pStyle w:val="Heading1"/>
        <w:keepNext w:val="0"/>
        <w:keepLines w:val="0"/>
        <w:spacing w:before="480" w:after="120" w:line="360" w:lineRule="auto"/>
        <w:jc w:val="both"/>
        <w:rPr>
          <w:rFonts w:ascii="Arial" w:eastAsia="Arial" w:hAnsi="Arial" w:cs="Arial"/>
          <w:b/>
          <w:bCs/>
          <w:color w:val="000000"/>
          <w:sz w:val="20"/>
          <w:szCs w:val="20"/>
        </w:rPr>
      </w:pPr>
      <w:bookmarkStart w:id="1" w:name="_heading=h.tla4y9cgs47f" w:colFirst="0" w:colLast="0"/>
      <w:bookmarkEnd w:id="1"/>
      <w:r>
        <w:rPr>
          <w:rFonts w:ascii="Arial" w:eastAsia="Arial" w:hAnsi="Arial" w:cs="Arial"/>
          <w:b/>
          <w:bCs/>
          <w:color w:val="000000"/>
          <w:sz w:val="20"/>
          <w:szCs w:val="20"/>
        </w:rPr>
        <w:t>2. STATUS OF THE PARTIES</w:t>
      </w:r>
    </w:p>
    <w:p w14:paraId="536A05BE"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2.1 The Client acts as an independent contractor. This Agreement does not create a partnership, joint venture, agency or employment relationship between the Parties.</w:t>
      </w:r>
    </w:p>
    <w:p w14:paraId="256B3D1E"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2.2 The Client has no authority to bind HDZ in any manner to any obligations towards third parties.</w:t>
      </w:r>
    </w:p>
    <w:p w14:paraId="1E145B60"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2.3 The Client represents and warrants that it enters into this Agreement </w:t>
      </w:r>
      <w:proofErr w:type="gramStart"/>
      <w:r>
        <w:rPr>
          <w:rFonts w:ascii="Arial" w:eastAsia="Arial" w:hAnsi="Arial" w:cs="Arial"/>
          <w:color w:val="000000"/>
          <w:sz w:val="20"/>
          <w:szCs w:val="20"/>
        </w:rPr>
        <w:t>in the course of</w:t>
      </w:r>
      <w:proofErr w:type="gramEnd"/>
      <w:r>
        <w:rPr>
          <w:rFonts w:ascii="Arial" w:eastAsia="Arial" w:hAnsi="Arial" w:cs="Arial"/>
          <w:color w:val="000000"/>
          <w:sz w:val="20"/>
          <w:szCs w:val="20"/>
        </w:rPr>
        <w:t xml:space="preserve"> business, and not as a consumer.</w:t>
      </w:r>
    </w:p>
    <w:p w14:paraId="0E02438D" w14:textId="77777777" w:rsidR="005F3A54" w:rsidRDefault="00EE16E9">
      <w:pPr>
        <w:pStyle w:val="Heading1"/>
        <w:keepNext w:val="0"/>
        <w:keepLines w:val="0"/>
        <w:spacing w:before="480" w:after="120" w:line="360" w:lineRule="auto"/>
        <w:jc w:val="both"/>
        <w:rPr>
          <w:rFonts w:ascii="Arial" w:eastAsia="Arial" w:hAnsi="Arial" w:cs="Arial"/>
          <w:b/>
          <w:bCs/>
          <w:color w:val="000000"/>
          <w:sz w:val="20"/>
          <w:szCs w:val="20"/>
        </w:rPr>
      </w:pPr>
      <w:bookmarkStart w:id="2" w:name="_heading=h.xmrs8080h1rt" w:colFirst="0" w:colLast="0"/>
      <w:bookmarkEnd w:id="2"/>
      <w:r>
        <w:rPr>
          <w:rFonts w:ascii="Arial" w:eastAsia="Arial" w:hAnsi="Arial" w:cs="Arial"/>
          <w:b/>
          <w:bCs/>
          <w:color w:val="000000"/>
          <w:sz w:val="20"/>
          <w:szCs w:val="20"/>
        </w:rPr>
        <w:t>3. PARTICIPATION FEE</w:t>
      </w:r>
    </w:p>
    <w:p w14:paraId="07E62B41"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3.1 The Client shall pay a one-off participation fee in an amount agreed by the Parties in writing.</w:t>
      </w:r>
    </w:p>
    <w:p w14:paraId="2416047A"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3.2 The participation fee constitutes consideration for:</w:t>
      </w:r>
    </w:p>
    <w:p w14:paraId="7BB68812"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(a) installation and hire/lease of the Equipment;</w:t>
      </w:r>
    </w:p>
    <w:p w14:paraId="248F0CE2"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(b) a limited licence to use the HDZ brand and the Concept; and</w:t>
      </w:r>
    </w:p>
    <w:p w14:paraId="1EEDF4C6"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(c) initial training and operational support.</w:t>
      </w:r>
    </w:p>
    <w:p w14:paraId="29D40C06"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lastRenderedPageBreak/>
        <w:t>3.3 The participation fee is non-refundable once installation, delivery of the Equipment, or preparations for such installation/delivery have commenced.</w:t>
      </w:r>
    </w:p>
    <w:p w14:paraId="46DE0F95"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3.4 The Parties confirm that the participation fee reflects the market value of the services, the Equipment costs and the implementation costs.</w:t>
      </w:r>
    </w:p>
    <w:p w14:paraId="500892F5" w14:textId="77777777" w:rsidR="005F3A54" w:rsidRDefault="00EE16E9">
      <w:pPr>
        <w:pStyle w:val="Heading2"/>
        <w:keepNext w:val="0"/>
        <w:keepLines w:val="0"/>
        <w:spacing w:before="360" w:line="360" w:lineRule="auto"/>
        <w:jc w:val="both"/>
        <w:rPr>
          <w:rFonts w:ascii="Arial" w:eastAsia="Arial" w:hAnsi="Arial" w:cs="Arial"/>
          <w:color w:val="000000"/>
          <w:sz w:val="20"/>
          <w:szCs w:val="20"/>
        </w:rPr>
      </w:pPr>
      <w:bookmarkStart w:id="3" w:name="_heading=h.o5z1avf5w35f" w:colFirst="0" w:colLast="0"/>
      <w:bookmarkEnd w:id="3"/>
      <w:r>
        <w:rPr>
          <w:rFonts w:ascii="Arial" w:eastAsia="Arial" w:hAnsi="Arial" w:cs="Arial"/>
          <w:color w:val="000000"/>
          <w:sz w:val="20"/>
          <w:szCs w:val="20"/>
        </w:rPr>
        <w:t>3.5 Conditional 30-Day Trial Period (Discretionary Commercial Option)</w:t>
      </w:r>
    </w:p>
    <w:p w14:paraId="73FA93F2"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3.5.1 Notwithstanding Clause 3.3, HDZ may, at its sole and absolute discretion, offer the Client a conditional thirty (30) day trial period (the “Trial Period”).</w:t>
      </w:r>
    </w:p>
    <w:p w14:paraId="6F0AAE09"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3.5.2 The Trial Period shall only apply where expressly confirmed in writing by HDZ (including by email) prior to or at the time of installation. For the avoidance of doubt, the Trial Period is not an automatic right of the Client and shall not apply unless expressly granted by HDZ in writing.</w:t>
      </w:r>
    </w:p>
    <w:p w14:paraId="07C38AAE"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3.5.3 Where a Trial Period has been granted, the Client may request termination of this Agreement within thirty (30) days from the Commencement Date by written notice to HDZ. Such termination shall take effect notwithstanding Clause 7.1.</w:t>
      </w:r>
    </w:p>
    <w:p w14:paraId="73ABEEFA"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3.5.4 Refund of the participation fee shall only be made if:</w:t>
      </w:r>
    </w:p>
    <w:p w14:paraId="25FBEEBF"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(a) written termination notice is received within the Trial Period;</w:t>
      </w:r>
    </w:p>
    <w:p w14:paraId="4D02EE07"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(b) all Products supplied have been paid for in full;</w:t>
      </w:r>
    </w:p>
    <w:p w14:paraId="047257D1"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(c) the Equipment is returned in good condition (fair wear and tear excepted);</w:t>
      </w:r>
    </w:p>
    <w:p w14:paraId="319F952A"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(d) the Client has fully complied with all obligations under this Agreement during the Trial Period.</w:t>
      </w:r>
    </w:p>
    <w:p w14:paraId="522A347D"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3.5.5 Failure to satisfy any of the above conditions shall automatically void the refund entitlement.</w:t>
      </w:r>
    </w:p>
    <w:p w14:paraId="382C7D25"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3.5.6 The granting of a Trial Period shall constitute a discretionary commercial concession and shall not be deemed a waiver of HDZ’s standard policy that participation fees are non-refundable.</w:t>
      </w:r>
    </w:p>
    <w:p w14:paraId="1DC9D733"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3.5.7 Nothing in this Clause shall limit HDZ’s rights under Clause 7 or any other provision of this Agreement.</w:t>
      </w:r>
    </w:p>
    <w:p w14:paraId="63518270" w14:textId="77777777" w:rsidR="005F3A54" w:rsidRDefault="00EE16E9">
      <w:pPr>
        <w:pStyle w:val="Heading1"/>
        <w:keepNext w:val="0"/>
        <w:keepLines w:val="0"/>
        <w:spacing w:before="480" w:after="120" w:line="360" w:lineRule="auto"/>
        <w:jc w:val="both"/>
        <w:rPr>
          <w:rFonts w:ascii="Arial" w:eastAsia="Arial" w:hAnsi="Arial" w:cs="Arial"/>
          <w:b/>
          <w:bCs/>
          <w:color w:val="000000"/>
          <w:sz w:val="20"/>
          <w:szCs w:val="20"/>
        </w:rPr>
      </w:pPr>
      <w:bookmarkStart w:id="4" w:name="_heading=h.fyoqoi7xrwpf" w:colFirst="0" w:colLast="0"/>
      <w:bookmarkEnd w:id="4"/>
      <w:r>
        <w:rPr>
          <w:rFonts w:ascii="Arial" w:eastAsia="Arial" w:hAnsi="Arial" w:cs="Arial"/>
          <w:b/>
          <w:bCs/>
          <w:color w:val="000000"/>
          <w:sz w:val="20"/>
          <w:szCs w:val="20"/>
        </w:rPr>
        <w:t>4. OWNERSHIP AND USE OF EQUIPMENT</w:t>
      </w:r>
    </w:p>
    <w:p w14:paraId="4905E465" w14:textId="77777777" w:rsidR="005F3A54" w:rsidRDefault="00EE16E9">
      <w:pPr>
        <w:pStyle w:val="Heading2"/>
        <w:keepNext w:val="0"/>
        <w:keepLines w:val="0"/>
        <w:spacing w:before="360" w:line="360" w:lineRule="auto"/>
        <w:jc w:val="both"/>
        <w:rPr>
          <w:rFonts w:ascii="Arial" w:eastAsia="Arial" w:hAnsi="Arial" w:cs="Arial"/>
          <w:color w:val="000000"/>
          <w:sz w:val="20"/>
          <w:szCs w:val="20"/>
        </w:rPr>
      </w:pPr>
      <w:bookmarkStart w:id="5" w:name="_heading=h.jgndfbs8zz1v" w:colFirst="0" w:colLast="0"/>
      <w:bookmarkEnd w:id="5"/>
      <w:r>
        <w:rPr>
          <w:rFonts w:ascii="Arial" w:eastAsia="Arial" w:hAnsi="Arial" w:cs="Arial"/>
          <w:color w:val="000000"/>
          <w:sz w:val="20"/>
          <w:szCs w:val="20"/>
        </w:rPr>
        <w:t>4.1 Title and Ownership</w:t>
      </w:r>
    </w:p>
    <w:p w14:paraId="0217CB24"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(a) Full legal and beneficial title to the Equipment shall </w:t>
      </w:r>
      <w:proofErr w:type="gramStart"/>
      <w:r>
        <w:rPr>
          <w:rFonts w:ascii="Arial" w:eastAsia="Arial" w:hAnsi="Arial" w:cs="Arial"/>
          <w:color w:val="000000"/>
          <w:sz w:val="20"/>
          <w:szCs w:val="20"/>
        </w:rPr>
        <w:t>at all times</w:t>
      </w:r>
      <w:proofErr w:type="gramEnd"/>
      <w:r>
        <w:rPr>
          <w:rFonts w:ascii="Arial" w:eastAsia="Arial" w:hAnsi="Arial" w:cs="Arial"/>
          <w:color w:val="000000"/>
          <w:sz w:val="20"/>
          <w:szCs w:val="20"/>
        </w:rPr>
        <w:t xml:space="preserve"> remain vested in HDZ. Nothing in this Agreement shall operate to transfer any proprietary interest in the Equipment to the Client.</w:t>
      </w:r>
    </w:p>
    <w:p w14:paraId="65D8CC63"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(b) The Equipment is supplied on a temporary basis only. The Parties expressly agree that the Equipment shall not become a fixture or form part of the Premises, even if affixed or connected to the Premises.</w:t>
      </w:r>
    </w:p>
    <w:p w14:paraId="4925E788"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(c) The Client shall not do or omit to do anything which may prejudice HDZ’s title to the Equipment and shall ensure that the Equipment </w:t>
      </w:r>
      <w:proofErr w:type="gramStart"/>
      <w:r>
        <w:rPr>
          <w:rFonts w:ascii="Arial" w:eastAsia="Arial" w:hAnsi="Arial" w:cs="Arial"/>
          <w:color w:val="000000"/>
          <w:sz w:val="20"/>
          <w:szCs w:val="20"/>
        </w:rPr>
        <w:t>is clearly identifiable at all times</w:t>
      </w:r>
      <w:proofErr w:type="gramEnd"/>
      <w:r>
        <w:rPr>
          <w:rFonts w:ascii="Arial" w:eastAsia="Arial" w:hAnsi="Arial" w:cs="Arial"/>
          <w:color w:val="000000"/>
          <w:sz w:val="20"/>
          <w:szCs w:val="20"/>
        </w:rPr>
        <w:t xml:space="preserve"> as the property of HDZ.</w:t>
      </w:r>
    </w:p>
    <w:p w14:paraId="4E3016A9" w14:textId="77777777" w:rsidR="005F3A54" w:rsidRDefault="00EE16E9">
      <w:pPr>
        <w:pStyle w:val="Heading2"/>
        <w:keepNext w:val="0"/>
        <w:keepLines w:val="0"/>
        <w:spacing w:before="360" w:line="360" w:lineRule="auto"/>
        <w:jc w:val="both"/>
        <w:rPr>
          <w:rFonts w:ascii="Arial" w:eastAsia="Arial" w:hAnsi="Arial" w:cs="Arial"/>
          <w:color w:val="000000"/>
          <w:sz w:val="20"/>
          <w:szCs w:val="20"/>
        </w:rPr>
      </w:pPr>
      <w:bookmarkStart w:id="6" w:name="_heading=h.uufqanwcsln8" w:colFirst="0" w:colLast="0"/>
      <w:bookmarkEnd w:id="6"/>
      <w:r>
        <w:rPr>
          <w:rFonts w:ascii="Arial" w:eastAsia="Arial" w:hAnsi="Arial" w:cs="Arial"/>
          <w:color w:val="000000"/>
          <w:sz w:val="20"/>
          <w:szCs w:val="20"/>
        </w:rPr>
        <w:lastRenderedPageBreak/>
        <w:t>4.2 Licence to Use</w:t>
      </w:r>
    </w:p>
    <w:p w14:paraId="25E22B76"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(a) HDZ grants the Client a limited, non-exclusive, non-transferable, non-sublicensable and revocable licence to use the Equipment solely for the operation of the Concept at the Premises and strictly for the duration of this Agreement.</w:t>
      </w:r>
    </w:p>
    <w:p w14:paraId="70AA0E14"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(b) This licence creates no tenancy, lease, bailment for reward or other proprietary right.</w:t>
      </w:r>
    </w:p>
    <w:p w14:paraId="46EB08A8" w14:textId="77777777" w:rsidR="005F3A54" w:rsidRDefault="00EE16E9">
      <w:pPr>
        <w:pStyle w:val="Heading2"/>
        <w:keepNext w:val="0"/>
        <w:keepLines w:val="0"/>
        <w:spacing w:before="360" w:line="360" w:lineRule="auto"/>
        <w:jc w:val="both"/>
        <w:rPr>
          <w:rFonts w:ascii="Arial" w:eastAsia="Arial" w:hAnsi="Arial" w:cs="Arial"/>
          <w:color w:val="000000"/>
          <w:sz w:val="20"/>
          <w:szCs w:val="20"/>
        </w:rPr>
      </w:pPr>
      <w:bookmarkStart w:id="7" w:name="_heading=h.h8aqt8qxaf1b" w:colFirst="0" w:colLast="0"/>
      <w:bookmarkEnd w:id="7"/>
      <w:r>
        <w:rPr>
          <w:rFonts w:ascii="Arial" w:eastAsia="Arial" w:hAnsi="Arial" w:cs="Arial"/>
          <w:color w:val="000000"/>
          <w:sz w:val="20"/>
          <w:szCs w:val="20"/>
        </w:rPr>
        <w:t>4.3 Restrictions</w:t>
      </w:r>
    </w:p>
    <w:p w14:paraId="41B7E461"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The Client shall not, without HDZ’s prior written consent:</w:t>
      </w:r>
    </w:p>
    <w:p w14:paraId="46C144CA"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w:t>
      </w:r>
      <w:proofErr w:type="spellStart"/>
      <w:r>
        <w:rPr>
          <w:rFonts w:ascii="Arial" w:eastAsia="Arial" w:hAnsi="Arial" w:cs="Arial"/>
          <w:color w:val="000000"/>
          <w:sz w:val="20"/>
          <w:szCs w:val="20"/>
        </w:rPr>
        <w:t>i</w:t>
      </w:r>
      <w:proofErr w:type="spellEnd"/>
      <w:r>
        <w:rPr>
          <w:rFonts w:ascii="Arial" w:eastAsia="Arial" w:hAnsi="Arial" w:cs="Arial"/>
          <w:color w:val="000000"/>
          <w:sz w:val="20"/>
          <w:szCs w:val="20"/>
        </w:rPr>
        <w:t>) sell, assign, charge, pledge, lease, lend or otherwise dispose of or encumber the Equipment;</w:t>
      </w:r>
    </w:p>
    <w:p w14:paraId="7F78D444"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(ii) relocate, modify, dismantle or interfere with the Equipment;</w:t>
      </w:r>
    </w:p>
    <w:p w14:paraId="59744191"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(iii) permit any third party to repair, service or access the Equipment;</w:t>
      </w:r>
    </w:p>
    <w:p w14:paraId="5C044418"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(iv) remove or obscure any ownership markings or branding of HDZ;</w:t>
      </w:r>
    </w:p>
    <w:p w14:paraId="2AB5468E"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(v) use the Equipment for the preparation, storage, display, marketing or sale of any food products other than the Products supplied by HDZ.</w:t>
      </w:r>
    </w:p>
    <w:p w14:paraId="07607667"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The Equipment shall remain at the Client’s risk from delivery until returned to and received by HDZ.</w:t>
      </w:r>
    </w:p>
    <w:p w14:paraId="1AAB0578" w14:textId="77777777" w:rsidR="005F3A54" w:rsidRDefault="00EE16E9">
      <w:pPr>
        <w:pStyle w:val="Heading2"/>
        <w:keepNext w:val="0"/>
        <w:keepLines w:val="0"/>
        <w:spacing w:before="360" w:line="360" w:lineRule="auto"/>
        <w:jc w:val="both"/>
        <w:rPr>
          <w:rFonts w:ascii="Arial" w:eastAsia="Arial" w:hAnsi="Arial" w:cs="Arial"/>
          <w:color w:val="000000"/>
          <w:sz w:val="20"/>
          <w:szCs w:val="20"/>
        </w:rPr>
      </w:pPr>
      <w:bookmarkStart w:id="8" w:name="_heading=h.9xgsugq4r53g" w:colFirst="0" w:colLast="0"/>
      <w:bookmarkEnd w:id="8"/>
      <w:r>
        <w:rPr>
          <w:rFonts w:ascii="Arial" w:eastAsia="Arial" w:hAnsi="Arial" w:cs="Arial"/>
          <w:color w:val="000000"/>
          <w:sz w:val="20"/>
          <w:szCs w:val="20"/>
        </w:rPr>
        <w:t>4.4 Return of Equipment Upon Termination</w:t>
      </w:r>
    </w:p>
    <w:p w14:paraId="2DFD7AFA"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Upon termination or expiry of this Agreement for any reason:</w:t>
      </w:r>
    </w:p>
    <w:p w14:paraId="70638D01"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(a) the Client’s right to use the Equipment shall immediately cease;</w:t>
      </w:r>
    </w:p>
    <w:p w14:paraId="36254471"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(b) within seven (7) days, the Client shall at its own cost:</w:t>
      </w:r>
    </w:p>
    <w:p w14:paraId="4EBF7E3D"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w:t>
      </w:r>
      <w:proofErr w:type="spellStart"/>
      <w:r>
        <w:rPr>
          <w:rFonts w:ascii="Arial" w:eastAsia="Arial" w:hAnsi="Arial" w:cs="Arial"/>
          <w:color w:val="000000"/>
          <w:sz w:val="20"/>
          <w:szCs w:val="20"/>
        </w:rPr>
        <w:t>i</w:t>
      </w:r>
      <w:proofErr w:type="spellEnd"/>
      <w:r>
        <w:rPr>
          <w:rFonts w:ascii="Arial" w:eastAsia="Arial" w:hAnsi="Arial" w:cs="Arial"/>
          <w:color w:val="000000"/>
          <w:sz w:val="20"/>
          <w:szCs w:val="20"/>
        </w:rPr>
        <w:t>) cease all use of the Equipment;</w:t>
      </w:r>
    </w:p>
    <w:p w14:paraId="235AC62D"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(ii) disconnect and safely dismantle the Equipment;</w:t>
      </w:r>
    </w:p>
    <w:p w14:paraId="6C7161EB"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(iii) permanently remove all HDZ branding, signage, </w:t>
      </w:r>
      <w:proofErr w:type="spellStart"/>
      <w:proofErr w:type="gramStart"/>
      <w:r>
        <w:rPr>
          <w:rFonts w:ascii="Arial" w:eastAsia="Arial" w:hAnsi="Arial" w:cs="Arial"/>
          <w:color w:val="000000"/>
          <w:sz w:val="20"/>
          <w:szCs w:val="20"/>
        </w:rPr>
        <w:t>trade marks</w:t>
      </w:r>
      <w:proofErr w:type="spellEnd"/>
      <w:proofErr w:type="gramEnd"/>
      <w:r>
        <w:rPr>
          <w:rFonts w:ascii="Arial" w:eastAsia="Arial" w:hAnsi="Arial" w:cs="Arial"/>
          <w:color w:val="000000"/>
          <w:sz w:val="20"/>
          <w:szCs w:val="20"/>
        </w:rPr>
        <w:t xml:space="preserve"> and Concept-related materials;</w:t>
      </w:r>
    </w:p>
    <w:p w14:paraId="54C66FB4"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(iv) remove, take down, delete or otherwise dissociate all HDZ branding, </w:t>
      </w:r>
      <w:proofErr w:type="spellStart"/>
      <w:r>
        <w:rPr>
          <w:rFonts w:ascii="Arial" w:eastAsia="Arial" w:hAnsi="Arial" w:cs="Arial"/>
          <w:color w:val="000000"/>
          <w:sz w:val="20"/>
          <w:szCs w:val="20"/>
        </w:rPr>
        <w:t>trade marks</w:t>
      </w:r>
      <w:proofErr w:type="spellEnd"/>
      <w:r>
        <w:rPr>
          <w:rFonts w:ascii="Arial" w:eastAsia="Arial" w:hAnsi="Arial" w:cs="Arial"/>
          <w:color w:val="000000"/>
          <w:sz w:val="20"/>
          <w:szCs w:val="20"/>
        </w:rPr>
        <w:t xml:space="preserve">, logos, trade dress, photographs, videos and other HDZ-related content from every online channel operated by or associated with the Client, including (without limitation) the Client’s website, Google Business Profile, Facebook, Instagram, TikTok, X (Twitter), LinkedIn, YouTube, food delivery platforms (such as Deliveroo, Just Eat and Uber Eats), online directories and any other social media or digital marketing channels; and where the Client cannot unilaterally remove such content (for example, </w:t>
      </w:r>
      <w:r>
        <w:rPr>
          <w:rFonts w:ascii="Arial" w:eastAsia="Arial" w:hAnsi="Arial" w:cs="Arial"/>
          <w:color w:val="000000"/>
          <w:sz w:val="20"/>
          <w:szCs w:val="20"/>
        </w:rPr>
        <w:t>third-party listings or directories), the Client shall promptly request its removal in writing and provide HDZ with evidence of such request;</w:t>
      </w:r>
    </w:p>
    <w:p w14:paraId="5BB825A1"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(v) make the Equipment available in good condition (fair wear and tear excepted);</w:t>
      </w:r>
    </w:p>
    <w:p w14:paraId="42887824"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(c) HDZ shall have sole discretion to determine whether:</w:t>
      </w:r>
    </w:p>
    <w:p w14:paraId="0875D114"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w:t>
      </w:r>
      <w:proofErr w:type="spellStart"/>
      <w:r>
        <w:rPr>
          <w:rFonts w:ascii="Arial" w:eastAsia="Arial" w:hAnsi="Arial" w:cs="Arial"/>
          <w:color w:val="000000"/>
          <w:sz w:val="20"/>
          <w:szCs w:val="20"/>
        </w:rPr>
        <w:t>i</w:t>
      </w:r>
      <w:proofErr w:type="spellEnd"/>
      <w:r>
        <w:rPr>
          <w:rFonts w:ascii="Arial" w:eastAsia="Arial" w:hAnsi="Arial" w:cs="Arial"/>
          <w:color w:val="000000"/>
          <w:sz w:val="20"/>
          <w:szCs w:val="20"/>
        </w:rPr>
        <w:t>) it will collect the Equipment; or</w:t>
      </w:r>
    </w:p>
    <w:p w14:paraId="2AE29122"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lastRenderedPageBreak/>
        <w:t>(ii) the Client must return the Equipment to an address nominated by HDZ;</w:t>
      </w:r>
    </w:p>
    <w:p w14:paraId="50E686EA"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(d) where return is required, the Client shall bear all costs of dismantling, packaging, transport and insurance, and the Equipment shall remain at the Client’s risk until actual receipt by HDZ;</w:t>
      </w:r>
    </w:p>
    <w:p w14:paraId="36D29660"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(e) if the Client fails to comply, HDZ may enter the Premises and remove the Equipment, and the Client shall indemnify HDZ for all reasonable costs incurred.</w:t>
      </w:r>
    </w:p>
    <w:p w14:paraId="47DFB2C5" w14:textId="77777777" w:rsidR="005F3A54" w:rsidRDefault="00EE16E9">
      <w:pPr>
        <w:pStyle w:val="Heading2"/>
        <w:keepNext w:val="0"/>
        <w:keepLines w:val="0"/>
        <w:spacing w:before="360" w:line="360" w:lineRule="auto"/>
        <w:jc w:val="both"/>
        <w:rPr>
          <w:rFonts w:ascii="Arial" w:eastAsia="Arial" w:hAnsi="Arial" w:cs="Arial"/>
          <w:color w:val="000000"/>
          <w:sz w:val="20"/>
          <w:szCs w:val="20"/>
        </w:rPr>
      </w:pPr>
      <w:bookmarkStart w:id="9" w:name="_heading=h.6e2nnxdmxcvs" w:colFirst="0" w:colLast="0"/>
      <w:bookmarkEnd w:id="9"/>
      <w:r>
        <w:rPr>
          <w:rFonts w:ascii="Arial" w:eastAsia="Arial" w:hAnsi="Arial" w:cs="Arial"/>
          <w:color w:val="000000"/>
          <w:sz w:val="20"/>
          <w:szCs w:val="20"/>
        </w:rPr>
        <w:t>4.5 Liquidated Damages for Late Return</w:t>
      </w:r>
    </w:p>
    <w:p w14:paraId="6BDA1DDC"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(a) If the Equipment is not returned within thirty (30) days following termination or expiry, the Client shall pay liquidated damages calculated at a daily rate equal to 0.15% of the Equipment’s Replacement Value per day, accruing from the 31st day until actual return.</w:t>
      </w:r>
    </w:p>
    <w:p w14:paraId="29B86926"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(b) The Parties agree that this sum represents a genuine pre-estimate of the loss likely to be suffered by HDZ, including loss of use, administrative costs and commercial disruption, and is commercially justified and proportionate.</w:t>
      </w:r>
    </w:p>
    <w:p w14:paraId="22A6A3C2"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(c) If the Equipment has not been returned within sixty (60) days, HDZ may, at its sole discretion, deem the Equipment irrecoverable and invoice the Client for its full Replacement Value. For the avoidance of doubt, HDZ shall not recover both (</w:t>
      </w:r>
      <w:proofErr w:type="spellStart"/>
      <w:r>
        <w:rPr>
          <w:rFonts w:ascii="Arial" w:eastAsia="Arial" w:hAnsi="Arial" w:cs="Arial"/>
          <w:color w:val="000000"/>
          <w:sz w:val="20"/>
          <w:szCs w:val="20"/>
        </w:rPr>
        <w:t>i</w:t>
      </w:r>
      <w:proofErr w:type="spellEnd"/>
      <w:r>
        <w:rPr>
          <w:rFonts w:ascii="Arial" w:eastAsia="Arial" w:hAnsi="Arial" w:cs="Arial"/>
          <w:color w:val="000000"/>
          <w:sz w:val="20"/>
          <w:szCs w:val="20"/>
        </w:rPr>
        <w:t>) liquidated damages for late return and (ii) the Replacement Value in respect of the same Equipment for the same period. Any liquidated damages accrued up to the date of such invoice shall remain payable.</w:t>
      </w:r>
    </w:p>
    <w:p w14:paraId="6DE511DB" w14:textId="77777777" w:rsidR="005F3A54" w:rsidRDefault="00EE16E9">
      <w:pPr>
        <w:pStyle w:val="Heading1"/>
        <w:keepNext w:val="0"/>
        <w:keepLines w:val="0"/>
        <w:spacing w:before="480" w:after="120" w:line="360" w:lineRule="auto"/>
        <w:jc w:val="both"/>
        <w:rPr>
          <w:rFonts w:ascii="Arial" w:eastAsia="Arial" w:hAnsi="Arial" w:cs="Arial"/>
          <w:b/>
          <w:bCs/>
          <w:color w:val="000000"/>
          <w:sz w:val="20"/>
          <w:szCs w:val="20"/>
        </w:rPr>
      </w:pPr>
      <w:bookmarkStart w:id="10" w:name="_heading=h.elgxo5q2i0xo" w:colFirst="0" w:colLast="0"/>
      <w:bookmarkEnd w:id="10"/>
      <w:r>
        <w:rPr>
          <w:rFonts w:ascii="Arial" w:eastAsia="Arial" w:hAnsi="Arial" w:cs="Arial"/>
          <w:b/>
          <w:bCs/>
          <w:color w:val="000000"/>
          <w:sz w:val="20"/>
          <w:szCs w:val="20"/>
        </w:rPr>
        <w:t>5. PRODUCT SUPPLY AND MINIMUM PURCHASE REQUIREMENTS</w:t>
      </w:r>
    </w:p>
    <w:p w14:paraId="07EAEA3C" w14:textId="77777777" w:rsidR="005F3A54" w:rsidRDefault="00EE16E9">
      <w:pPr>
        <w:pStyle w:val="Heading2"/>
        <w:keepNext w:val="0"/>
        <w:keepLines w:val="0"/>
        <w:spacing w:before="360" w:line="360" w:lineRule="auto"/>
        <w:jc w:val="both"/>
        <w:rPr>
          <w:rFonts w:ascii="Arial" w:eastAsia="Arial" w:hAnsi="Arial" w:cs="Arial"/>
          <w:color w:val="000000"/>
          <w:sz w:val="20"/>
          <w:szCs w:val="20"/>
        </w:rPr>
      </w:pPr>
      <w:bookmarkStart w:id="11" w:name="_heading=h.s8rrsc95s22x" w:colFirst="0" w:colLast="0"/>
      <w:bookmarkEnd w:id="11"/>
      <w:r>
        <w:rPr>
          <w:rFonts w:ascii="Arial" w:eastAsia="Arial" w:hAnsi="Arial" w:cs="Arial"/>
          <w:color w:val="000000"/>
          <w:sz w:val="20"/>
          <w:szCs w:val="20"/>
        </w:rPr>
        <w:t>5.1 Exclusive Supply</w:t>
      </w:r>
    </w:p>
    <w:p w14:paraId="5A28B405"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(a) The Client shall purchase the Products exclusively from HDZ. Any procurement, storage, preparation, marketing or sale of substitute, competing or third-party products at the Premises, or using the Equipment, without the prior written consent of HDZ shall constitute a material breach of this Agreement and shall entitle HDZ to terminate this Agreement with immediate effect.</w:t>
      </w:r>
    </w:p>
    <w:p w14:paraId="668F14CE"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(b) The Client shall not under any circumstances sell, offer for sale, or market any products under the HDZ brand, </w:t>
      </w:r>
      <w:proofErr w:type="spellStart"/>
      <w:proofErr w:type="gramStart"/>
      <w:r>
        <w:rPr>
          <w:rFonts w:ascii="Arial" w:eastAsia="Arial" w:hAnsi="Arial" w:cs="Arial"/>
          <w:color w:val="000000"/>
          <w:sz w:val="20"/>
          <w:szCs w:val="20"/>
        </w:rPr>
        <w:t>trade marks</w:t>
      </w:r>
      <w:proofErr w:type="spellEnd"/>
      <w:proofErr w:type="gramEnd"/>
      <w:r>
        <w:rPr>
          <w:rFonts w:ascii="Arial" w:eastAsia="Arial" w:hAnsi="Arial" w:cs="Arial"/>
          <w:color w:val="000000"/>
          <w:sz w:val="20"/>
          <w:szCs w:val="20"/>
        </w:rPr>
        <w:t xml:space="preserve">, signage or trade dress unless those products have been purchased directly from HDZ. Any such conduct shall constitute a material breach and may, in addition, give rise to claims for passing off and </w:t>
      </w:r>
      <w:proofErr w:type="gramStart"/>
      <w:r>
        <w:rPr>
          <w:rFonts w:ascii="Arial" w:eastAsia="Arial" w:hAnsi="Arial" w:cs="Arial"/>
          <w:color w:val="000000"/>
          <w:sz w:val="20"/>
          <w:szCs w:val="20"/>
        </w:rPr>
        <w:t>trade mark</w:t>
      </w:r>
      <w:proofErr w:type="gramEnd"/>
      <w:r>
        <w:rPr>
          <w:rFonts w:ascii="Arial" w:eastAsia="Arial" w:hAnsi="Arial" w:cs="Arial"/>
          <w:color w:val="000000"/>
          <w:sz w:val="20"/>
          <w:szCs w:val="20"/>
        </w:rPr>
        <w:t xml:space="preserve"> infringement.</w:t>
      </w:r>
    </w:p>
    <w:p w14:paraId="1A1E1FBE"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(c) The Client shall not store any non-HDZ food products on, in, or in immediate proximity to the Equipment in a manner which could reasonably suggest to a customer that such products form part of the HDZ offering.</w:t>
      </w:r>
    </w:p>
    <w:p w14:paraId="10B48E00" w14:textId="77777777" w:rsidR="005F3A54" w:rsidRDefault="00EE16E9">
      <w:pPr>
        <w:pStyle w:val="Heading2"/>
        <w:keepNext w:val="0"/>
        <w:keepLines w:val="0"/>
        <w:spacing w:before="360" w:line="360" w:lineRule="auto"/>
        <w:jc w:val="both"/>
        <w:rPr>
          <w:rFonts w:ascii="Arial" w:eastAsia="Arial" w:hAnsi="Arial" w:cs="Arial"/>
          <w:color w:val="000000"/>
          <w:sz w:val="20"/>
          <w:szCs w:val="20"/>
        </w:rPr>
      </w:pPr>
      <w:bookmarkStart w:id="12" w:name="_heading=h.xjq4jhj5g1h0" w:colFirst="0" w:colLast="0"/>
      <w:bookmarkEnd w:id="12"/>
      <w:r>
        <w:rPr>
          <w:rFonts w:ascii="Arial" w:eastAsia="Arial" w:hAnsi="Arial" w:cs="Arial"/>
          <w:color w:val="000000"/>
          <w:sz w:val="20"/>
          <w:szCs w:val="20"/>
        </w:rPr>
        <w:t>5.2 HDZ’s Right to Impose a Minimum Purchase Requirement</w:t>
      </w:r>
    </w:p>
    <w:p w14:paraId="79B83E88"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(a) HDZ shall be entitled, at any time and at its sole discretion, acting reasonably and in good faith, to impose a minimum monthly purchase requirement on the Client, </w:t>
      </w:r>
      <w:proofErr w:type="gramStart"/>
      <w:r>
        <w:rPr>
          <w:rFonts w:ascii="Arial" w:eastAsia="Arial" w:hAnsi="Arial" w:cs="Arial"/>
          <w:color w:val="000000"/>
          <w:sz w:val="20"/>
          <w:szCs w:val="20"/>
        </w:rPr>
        <w:t>taking into account</w:t>
      </w:r>
      <w:proofErr w:type="gramEnd"/>
      <w:r>
        <w:rPr>
          <w:rFonts w:ascii="Arial" w:eastAsia="Arial" w:hAnsi="Arial" w:cs="Arial"/>
          <w:color w:val="000000"/>
          <w:sz w:val="20"/>
          <w:szCs w:val="20"/>
        </w:rPr>
        <w:t xml:space="preserve"> the size, location, trading capacity and historical performance of the Premises.</w:t>
      </w:r>
    </w:p>
    <w:p w14:paraId="2C43F1E0"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(b) Any minimum purchase requirement, or any change to an existing minimum purchase requirement, shall take effect not less than fourteen (14) days after written notice to the Client (including by email), save where the Client expressly agrees in writing to an earlier effective date.</w:t>
      </w:r>
    </w:p>
    <w:p w14:paraId="45A2EBA0"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(c) HDZ’s decision as to the introduction and level of any minimum purchase requirement shall, subject to Clause 5.2(b), be binding on the Client.</w:t>
      </w:r>
    </w:p>
    <w:p w14:paraId="16363D62" w14:textId="77777777" w:rsidR="005F3A54" w:rsidRDefault="00EE16E9">
      <w:pPr>
        <w:pStyle w:val="Heading2"/>
        <w:keepNext w:val="0"/>
        <w:keepLines w:val="0"/>
        <w:spacing w:before="360" w:line="360" w:lineRule="auto"/>
        <w:jc w:val="both"/>
        <w:rPr>
          <w:rFonts w:ascii="Arial" w:eastAsia="Arial" w:hAnsi="Arial" w:cs="Arial"/>
          <w:color w:val="000000"/>
          <w:sz w:val="20"/>
          <w:szCs w:val="20"/>
        </w:rPr>
      </w:pPr>
      <w:bookmarkStart w:id="13" w:name="_heading=h.u4kwyoghyd77" w:colFirst="0" w:colLast="0"/>
      <w:bookmarkEnd w:id="13"/>
      <w:r>
        <w:rPr>
          <w:rFonts w:ascii="Arial" w:eastAsia="Arial" w:hAnsi="Arial" w:cs="Arial"/>
          <w:color w:val="000000"/>
          <w:sz w:val="20"/>
          <w:szCs w:val="20"/>
        </w:rPr>
        <w:t>5.3 Audit and Inspection (Cross-Reference)</w:t>
      </w:r>
    </w:p>
    <w:p w14:paraId="39DD8D6D"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HDZ shall have audit and inspection rights as set out in Clause 10. Any refusal to cooperate with an audit or inspection shall constitute a material breach for the purposes of Clause 7.</w:t>
      </w:r>
    </w:p>
    <w:p w14:paraId="03876A9D" w14:textId="77777777" w:rsidR="005F3A54" w:rsidRDefault="00EE16E9">
      <w:pPr>
        <w:pStyle w:val="Heading2"/>
        <w:keepNext w:val="0"/>
        <w:keepLines w:val="0"/>
        <w:spacing w:before="360" w:line="360" w:lineRule="auto"/>
        <w:jc w:val="both"/>
        <w:rPr>
          <w:rFonts w:ascii="Arial" w:eastAsia="Arial" w:hAnsi="Arial" w:cs="Arial"/>
          <w:color w:val="000000"/>
          <w:sz w:val="20"/>
          <w:szCs w:val="20"/>
        </w:rPr>
      </w:pPr>
      <w:bookmarkStart w:id="14" w:name="_heading=h.oyympns1vmou" w:colFirst="0" w:colLast="0"/>
      <w:bookmarkEnd w:id="14"/>
      <w:r>
        <w:rPr>
          <w:rFonts w:ascii="Arial" w:eastAsia="Arial" w:hAnsi="Arial" w:cs="Arial"/>
          <w:color w:val="000000"/>
          <w:sz w:val="20"/>
          <w:szCs w:val="20"/>
        </w:rPr>
        <w:t>5.4 Consequences of Failure to Meet the Minimum Purchase Requirement</w:t>
      </w:r>
    </w:p>
    <w:p w14:paraId="7D11BE9B"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(a) If the Client fails to meet any imposed minimum purchase requirement </w:t>
      </w:r>
      <w:proofErr w:type="gramStart"/>
      <w:r>
        <w:rPr>
          <w:rFonts w:ascii="Arial" w:eastAsia="Arial" w:hAnsi="Arial" w:cs="Arial"/>
          <w:color w:val="000000"/>
          <w:sz w:val="20"/>
          <w:szCs w:val="20"/>
        </w:rPr>
        <w:t>in a given</w:t>
      </w:r>
      <w:proofErr w:type="gramEnd"/>
      <w:r>
        <w:rPr>
          <w:rFonts w:ascii="Arial" w:eastAsia="Arial" w:hAnsi="Arial" w:cs="Arial"/>
          <w:color w:val="000000"/>
          <w:sz w:val="20"/>
          <w:szCs w:val="20"/>
        </w:rPr>
        <w:t xml:space="preserve"> month, the Client shall pay to HDZ an amount equal to the lost gross margin on the shortfall.</w:t>
      </w:r>
    </w:p>
    <w:p w14:paraId="2CCA3BA4"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(b) Such amount shall become immediately due and payable without the need for further notice.</w:t>
      </w:r>
    </w:p>
    <w:p w14:paraId="655EDBD1"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(c) Failure to meet the minimum purchase requirement for two consecutive months shall constitute a material breach of this Agreement and shall entitle HDZ to terminate the Agreement with immediate effect.</w:t>
      </w:r>
    </w:p>
    <w:p w14:paraId="0323C795" w14:textId="77777777" w:rsidR="005F3A54" w:rsidRDefault="00EE16E9">
      <w:pPr>
        <w:pStyle w:val="Heading2"/>
        <w:keepNext w:val="0"/>
        <w:keepLines w:val="0"/>
        <w:spacing w:before="360" w:line="360" w:lineRule="auto"/>
        <w:jc w:val="both"/>
        <w:rPr>
          <w:rFonts w:ascii="Arial" w:eastAsia="Arial" w:hAnsi="Arial" w:cs="Arial"/>
          <w:color w:val="000000"/>
          <w:sz w:val="20"/>
          <w:szCs w:val="20"/>
        </w:rPr>
      </w:pPr>
      <w:bookmarkStart w:id="15" w:name="_heading=h.nhblivgyft3a" w:colFirst="0" w:colLast="0"/>
      <w:bookmarkEnd w:id="15"/>
      <w:r>
        <w:rPr>
          <w:rFonts w:ascii="Arial" w:eastAsia="Arial" w:hAnsi="Arial" w:cs="Arial"/>
          <w:color w:val="000000"/>
          <w:sz w:val="20"/>
          <w:szCs w:val="20"/>
        </w:rPr>
        <w:t>5.5 Purchase Records</w:t>
      </w:r>
    </w:p>
    <w:p w14:paraId="0EAC4CC3"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(a) The Client shall keep and maintain accurate and complete Purchase Records relating to all food products purchased, received, stored, prepared or sold at the Premises, whether supplied by HDZ or otherwise.</w:t>
      </w:r>
    </w:p>
    <w:p w14:paraId="0309A013"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(b) Purchase Records shall be retained for a period of not less than three (3) years and shall be made available to HDZ on request, and during any audit or inspection conducted under Clause 10.</w:t>
      </w:r>
    </w:p>
    <w:p w14:paraId="234EAB1B"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(c) Failure to maintain or produce Purchase Records, or the production of incomplete or falsified records, shall constitute a material breach of this Agreement.</w:t>
      </w:r>
    </w:p>
    <w:p w14:paraId="1C06F91D" w14:textId="77777777" w:rsidR="005F3A54" w:rsidRDefault="00EE16E9">
      <w:pPr>
        <w:pStyle w:val="Heading1"/>
        <w:keepNext w:val="0"/>
        <w:keepLines w:val="0"/>
        <w:spacing w:before="480" w:after="120" w:line="360" w:lineRule="auto"/>
        <w:jc w:val="both"/>
        <w:rPr>
          <w:rFonts w:ascii="Arial" w:eastAsia="Arial" w:hAnsi="Arial" w:cs="Arial"/>
          <w:b/>
          <w:bCs/>
          <w:color w:val="000000"/>
          <w:sz w:val="20"/>
          <w:szCs w:val="20"/>
        </w:rPr>
      </w:pPr>
      <w:bookmarkStart w:id="16" w:name="_heading=h.p6e5i58c9wah" w:colFirst="0" w:colLast="0"/>
      <w:bookmarkEnd w:id="16"/>
      <w:r>
        <w:rPr>
          <w:rFonts w:ascii="Arial" w:eastAsia="Arial" w:hAnsi="Arial" w:cs="Arial"/>
          <w:b/>
          <w:bCs/>
          <w:color w:val="000000"/>
          <w:sz w:val="20"/>
          <w:szCs w:val="20"/>
        </w:rPr>
        <w:t>6. PAYMENT TERMS</w:t>
      </w:r>
    </w:p>
    <w:p w14:paraId="528F90E5"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6.1 HDZ invoices shall be payable within fourteen (14) days of the invoice date.</w:t>
      </w:r>
    </w:p>
    <w:p w14:paraId="68B68658"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6.2 In the event of late payment, the Client shall pay statutory interest in accordance with the Late Payment of Commercial Debts (Interest) Act 1998.</w:t>
      </w:r>
    </w:p>
    <w:p w14:paraId="3D4CC00D"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6.3 In the event of late payment, HDZ may suspend further deliveries of Products until all outstanding amounts are paid.</w:t>
      </w:r>
    </w:p>
    <w:p w14:paraId="2B773160" w14:textId="4752FF1A" w:rsidR="005F3A54" w:rsidRPr="00236921" w:rsidRDefault="00EE16E9" w:rsidP="00236921">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lastRenderedPageBreak/>
        <w:t>6.4 In the event of a material breach of this Agreement by the Client, all outstanding amounts shall become immediately due and payable.</w:t>
      </w:r>
      <w:bookmarkStart w:id="17" w:name="_heading=h.mo7sg691lgc3" w:colFirst="0" w:colLast="0"/>
      <w:bookmarkEnd w:id="17"/>
    </w:p>
    <w:p w14:paraId="16AE00F3" w14:textId="77777777" w:rsidR="005F3A54" w:rsidRDefault="00EE16E9">
      <w:pPr>
        <w:pStyle w:val="Heading1"/>
        <w:keepNext w:val="0"/>
        <w:keepLines w:val="0"/>
        <w:spacing w:before="480" w:after="120" w:line="360" w:lineRule="auto"/>
        <w:jc w:val="both"/>
        <w:rPr>
          <w:rFonts w:ascii="Arial" w:eastAsia="Arial" w:hAnsi="Arial" w:cs="Arial"/>
          <w:b/>
          <w:bCs/>
          <w:color w:val="000000"/>
          <w:sz w:val="20"/>
          <w:szCs w:val="20"/>
        </w:rPr>
      </w:pPr>
      <w:bookmarkStart w:id="18" w:name="_heading=h.g8kjyj8q6890" w:colFirst="0" w:colLast="0"/>
      <w:bookmarkEnd w:id="18"/>
      <w:r>
        <w:rPr>
          <w:rFonts w:ascii="Arial" w:eastAsia="Arial" w:hAnsi="Arial" w:cs="Arial"/>
          <w:b/>
          <w:bCs/>
          <w:color w:val="000000"/>
          <w:sz w:val="20"/>
          <w:szCs w:val="20"/>
        </w:rPr>
        <w:t>7</w:t>
      </w:r>
      <w:r>
        <w:rPr>
          <w:rFonts w:ascii="Arial" w:eastAsia="Arial" w:hAnsi="Arial" w:cs="Arial"/>
          <w:b/>
          <w:bCs/>
          <w:color w:val="000000"/>
          <w:sz w:val="20"/>
          <w:szCs w:val="20"/>
        </w:rPr>
        <w:t>. TERM AND TERMINATION</w:t>
      </w:r>
    </w:p>
    <w:p w14:paraId="2C673249" w14:textId="77777777" w:rsidR="005F3A54" w:rsidRDefault="00EE16E9">
      <w:pPr>
        <w:pStyle w:val="Heading2"/>
        <w:keepNext w:val="0"/>
        <w:keepLines w:val="0"/>
        <w:spacing w:before="360" w:line="360" w:lineRule="auto"/>
        <w:jc w:val="both"/>
        <w:rPr>
          <w:rFonts w:ascii="Arial" w:eastAsia="Arial" w:hAnsi="Arial" w:cs="Arial"/>
          <w:color w:val="000000"/>
          <w:sz w:val="20"/>
          <w:szCs w:val="20"/>
        </w:rPr>
      </w:pPr>
      <w:bookmarkStart w:id="19" w:name="_heading=h.bc0npdw1qkz" w:colFirst="0" w:colLast="0"/>
      <w:bookmarkEnd w:id="19"/>
      <w:r>
        <w:rPr>
          <w:rFonts w:ascii="Arial" w:eastAsia="Arial" w:hAnsi="Arial" w:cs="Arial"/>
          <w:color w:val="000000"/>
          <w:sz w:val="20"/>
          <w:szCs w:val="20"/>
        </w:rPr>
        <w:t>7.1 Term</w:t>
      </w:r>
    </w:p>
    <w:p w14:paraId="0E00E35A"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This Agreement shall commence on the Commencement Date and shall continue for an initial fixed term of three (3) years (the “Initial Term”).</w:t>
      </w:r>
    </w:p>
    <w:p w14:paraId="531EBC73" w14:textId="77777777" w:rsidR="005F3A54" w:rsidRDefault="00EE16E9">
      <w:pPr>
        <w:pStyle w:val="Heading2"/>
        <w:keepNext w:val="0"/>
        <w:keepLines w:val="0"/>
        <w:spacing w:before="360" w:line="360" w:lineRule="auto"/>
        <w:jc w:val="both"/>
        <w:rPr>
          <w:rFonts w:ascii="Arial" w:eastAsia="Arial" w:hAnsi="Arial" w:cs="Arial"/>
          <w:color w:val="000000"/>
          <w:sz w:val="20"/>
          <w:szCs w:val="20"/>
        </w:rPr>
      </w:pPr>
      <w:bookmarkStart w:id="20" w:name="_heading=h.1knsg4lkfub" w:colFirst="0" w:colLast="0"/>
      <w:bookmarkEnd w:id="20"/>
      <w:r>
        <w:rPr>
          <w:rFonts w:ascii="Arial" w:eastAsia="Arial" w:hAnsi="Arial" w:cs="Arial"/>
          <w:color w:val="000000"/>
          <w:sz w:val="20"/>
          <w:szCs w:val="20"/>
        </w:rPr>
        <w:t>7.2 Renewal and Ordinary Termination</w:t>
      </w:r>
    </w:p>
    <w:p w14:paraId="5D306FED"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(a) Upon expiry of the Initial Term, this Agreement shall automatically renew for successive periods of one (1) year (each a “Renewal Term”), unless either Party gives not less than ninety (90) days’ prior written notice of termination to expire at the end of the then-current term.</w:t>
      </w:r>
    </w:p>
    <w:p w14:paraId="2642C35F"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(b) Upon each automatic renewal, this Agreement shall renew on the terms and conditions then current and published by HDZ at the time of renewal, including any updated fee schedule or revised commercial terms. HDZ shall notify the Client in writing of any material changes to the terms (including any changes to fees or payment obligations) not less than ninety (90) days before the end of the then-current term.</w:t>
      </w:r>
    </w:p>
    <w:p w14:paraId="6A4DD90B"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(c) If the Client does not give written notice of termination within the ninety (90) day notice period following receipt of notification of updated terms, the Client shall be deemed to have accepted the updated terms with effect from the start of the next Renewal Term. Continued operation of the Concept at the Premises following the start of a Renewal Term shall in all cases constitute acceptance of the terms then in force.</w:t>
      </w:r>
    </w:p>
    <w:p w14:paraId="478C6A6A"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(d) For the avoidance of doubt, updated terms notified under Clause 7.2(b) may include the introduction of, or changes to, any periodic fee (including a monthly Equipment and Support Fee or similar), changes to minimum purchase requirements, or any other commercial term. HDZ’s right to update terms on renewal is a material term of this Agreement which the Client acknowledges and accepts.</w:t>
      </w:r>
    </w:p>
    <w:p w14:paraId="70DB422A" w14:textId="77777777" w:rsidR="005F3A54" w:rsidRDefault="00EE16E9">
      <w:pPr>
        <w:pStyle w:val="Heading2"/>
        <w:keepNext w:val="0"/>
        <w:keepLines w:val="0"/>
        <w:spacing w:before="360" w:line="360" w:lineRule="auto"/>
        <w:jc w:val="both"/>
        <w:rPr>
          <w:rFonts w:ascii="Arial" w:eastAsia="Arial" w:hAnsi="Arial" w:cs="Arial"/>
          <w:color w:val="000000"/>
          <w:sz w:val="20"/>
          <w:szCs w:val="20"/>
        </w:rPr>
      </w:pPr>
      <w:bookmarkStart w:id="21" w:name="_heading=h.ldc46tmi87ih" w:colFirst="0" w:colLast="0"/>
      <w:bookmarkEnd w:id="21"/>
      <w:r>
        <w:rPr>
          <w:rFonts w:ascii="Arial" w:eastAsia="Arial" w:hAnsi="Arial" w:cs="Arial"/>
          <w:color w:val="000000"/>
          <w:sz w:val="20"/>
          <w:szCs w:val="20"/>
        </w:rPr>
        <w:t>7.3 Termination for Material Breach</w:t>
      </w:r>
    </w:p>
    <w:p w14:paraId="26864769"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(a) Without prejudice to any other rights or remedies available at law or under this Agreement, either Party may terminate this Agreement with immediate effect by written notice if the other Party commits a material breach of this Agreement.</w:t>
      </w:r>
    </w:p>
    <w:p w14:paraId="086E4E41"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(b) Where such breach is capable of remedy, the non-breaching Party may (but shall not be obliged to) give written notice specifying the breach and requiring it to be remedied within such reasonable period as may be specified in the notice.</w:t>
      </w:r>
    </w:p>
    <w:p w14:paraId="0ABCD58E"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(c) If the breach is not remedied within the period specified in the notice (if any), the non-breaching Party shall be entitled to terminate this Agreement with immediate effect.</w:t>
      </w:r>
    </w:p>
    <w:p w14:paraId="09595612"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lastRenderedPageBreak/>
        <w:t>(d) For the avoidance of doubt, HDZ shall not be required to grant any cure period in circumstances where the breach materially affects brand integrity, commercial interests, regulatory compliance, involves dishonesty, fraud, misrepresentation, unauthorised sourcing, or any deliberate or repeated breach of this Agreement.</w:t>
      </w:r>
    </w:p>
    <w:p w14:paraId="4347ADD5" w14:textId="77777777" w:rsidR="005F3A54" w:rsidRDefault="00EE16E9">
      <w:pPr>
        <w:pStyle w:val="Heading2"/>
        <w:keepNext w:val="0"/>
        <w:keepLines w:val="0"/>
        <w:spacing w:before="360" w:line="360" w:lineRule="auto"/>
        <w:jc w:val="both"/>
        <w:rPr>
          <w:rFonts w:ascii="Arial" w:eastAsia="Arial" w:hAnsi="Arial" w:cs="Arial"/>
          <w:color w:val="000000"/>
          <w:sz w:val="20"/>
          <w:szCs w:val="20"/>
        </w:rPr>
      </w:pPr>
      <w:bookmarkStart w:id="22" w:name="_heading=h.9cvx8evpaxrz" w:colFirst="0" w:colLast="0"/>
      <w:bookmarkEnd w:id="22"/>
      <w:r>
        <w:rPr>
          <w:rFonts w:ascii="Arial" w:eastAsia="Arial" w:hAnsi="Arial" w:cs="Arial"/>
          <w:color w:val="000000"/>
          <w:sz w:val="20"/>
          <w:szCs w:val="20"/>
        </w:rPr>
        <w:t>7.4 Immediate Termination by HDZ</w:t>
      </w:r>
    </w:p>
    <w:p w14:paraId="2FE48E2F"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HDZ may terminate this Agreement with immediate effect by written notice if:</w:t>
      </w:r>
    </w:p>
    <w:p w14:paraId="6E2F77B0"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(a) the Client sells, distributes or promotes products competing with or substituting the Concept without HDZ’s prior written consent;</w:t>
      </w:r>
    </w:p>
    <w:p w14:paraId="2E0F9A3E"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(b) the Client engages in conduct which, in HDZ’s reasonable opinion, materially damages or is likely to damage the reputation, goodwill or brand value of HDZ;</w:t>
      </w:r>
    </w:p>
    <w:p w14:paraId="279D0761"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(c) the Client becomes insolvent, </w:t>
      </w:r>
      <w:proofErr w:type="gramStart"/>
      <w:r>
        <w:rPr>
          <w:rFonts w:ascii="Arial" w:eastAsia="Arial" w:hAnsi="Arial" w:cs="Arial"/>
          <w:color w:val="000000"/>
          <w:sz w:val="20"/>
          <w:szCs w:val="20"/>
        </w:rPr>
        <w:t>enters into</w:t>
      </w:r>
      <w:proofErr w:type="gramEnd"/>
      <w:r>
        <w:rPr>
          <w:rFonts w:ascii="Arial" w:eastAsia="Arial" w:hAnsi="Arial" w:cs="Arial"/>
          <w:color w:val="000000"/>
          <w:sz w:val="20"/>
          <w:szCs w:val="20"/>
        </w:rPr>
        <w:t xml:space="preserve"> liquidation, administration, receivership, voluntary arrangement with creditors, or any analogous insolvency or restructuring process;</w:t>
      </w:r>
    </w:p>
    <w:p w14:paraId="4E30D952"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(d) the Client carries out unauthorised repairs, alterations or interference with the Equipment;</w:t>
      </w:r>
    </w:p>
    <w:p w14:paraId="430E0AC3"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(e) the Client engages in fraud, under-reporting of sales, falsification of records, breach of the exclusive supply obligation, or any conduct intended to circumvent the commercial structure of this Agreement.</w:t>
      </w:r>
    </w:p>
    <w:p w14:paraId="0CBFAADE" w14:textId="77777777" w:rsidR="005F3A54" w:rsidRDefault="00EE16E9">
      <w:pPr>
        <w:pStyle w:val="Heading2"/>
        <w:keepNext w:val="0"/>
        <w:keepLines w:val="0"/>
        <w:spacing w:before="360" w:line="360" w:lineRule="auto"/>
        <w:jc w:val="both"/>
        <w:rPr>
          <w:rFonts w:ascii="Arial" w:eastAsia="Arial" w:hAnsi="Arial" w:cs="Arial"/>
          <w:color w:val="000000"/>
          <w:sz w:val="20"/>
          <w:szCs w:val="20"/>
        </w:rPr>
      </w:pPr>
      <w:bookmarkStart w:id="23" w:name="_heading=h.62jiw535i884" w:colFirst="0" w:colLast="0"/>
      <w:bookmarkEnd w:id="23"/>
      <w:r>
        <w:rPr>
          <w:rFonts w:ascii="Arial" w:eastAsia="Arial" w:hAnsi="Arial" w:cs="Arial"/>
          <w:color w:val="000000"/>
          <w:sz w:val="20"/>
          <w:szCs w:val="20"/>
        </w:rPr>
        <w:t>7.5 Effect of Termination</w:t>
      </w:r>
    </w:p>
    <w:p w14:paraId="300AB9D3"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Termination of this Agreement shall not affect any accrued rights, remedies, obligations or liabilities of either Party existing at the date of termination. Any provision which by its nature is intended to survive termination shall remain in full force and effect.</w:t>
      </w:r>
    </w:p>
    <w:p w14:paraId="2687AFD1" w14:textId="77777777" w:rsidR="005F3A54" w:rsidRDefault="00EE16E9">
      <w:pPr>
        <w:pStyle w:val="Heading1"/>
        <w:keepNext w:val="0"/>
        <w:keepLines w:val="0"/>
        <w:spacing w:before="480" w:after="120" w:line="360" w:lineRule="auto"/>
        <w:jc w:val="both"/>
        <w:rPr>
          <w:rFonts w:ascii="Arial" w:eastAsia="Arial" w:hAnsi="Arial" w:cs="Arial"/>
          <w:b/>
          <w:bCs/>
          <w:color w:val="000000"/>
          <w:sz w:val="20"/>
          <w:szCs w:val="20"/>
        </w:rPr>
      </w:pPr>
      <w:bookmarkStart w:id="24" w:name="_heading=h.m6sxr7ecg89" w:colFirst="0" w:colLast="0"/>
      <w:bookmarkEnd w:id="24"/>
      <w:r>
        <w:rPr>
          <w:rFonts w:ascii="Arial" w:eastAsia="Arial" w:hAnsi="Arial" w:cs="Arial"/>
          <w:b/>
          <w:bCs/>
          <w:color w:val="000000"/>
          <w:sz w:val="20"/>
          <w:szCs w:val="20"/>
        </w:rPr>
        <w:t>8. SALE OR TRANSFER OF BUSINESS</w:t>
      </w:r>
    </w:p>
    <w:p w14:paraId="3E70A870"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8.1 The Client shall notify HDZ in writing at least thirty (30) days before any planned sale, transfer or closure of the business operated at the Premises.</w:t>
      </w:r>
    </w:p>
    <w:p w14:paraId="02FA9D6B"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8.2 The Client shall cooperate to ensure the new purchaser assumes this Agreement with HDZ on unchanged terms, to ensure continuity of the partnership.</w:t>
      </w:r>
    </w:p>
    <w:p w14:paraId="6375C558"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8.3 Until a new agreement is executed with the purchaser, the existing Client remains liable for all obligations under this Agreement.</w:t>
      </w:r>
    </w:p>
    <w:p w14:paraId="3820B902"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8.4 If the Client sells the business (</w:t>
      </w:r>
      <w:proofErr w:type="spellStart"/>
      <w:r>
        <w:rPr>
          <w:rFonts w:ascii="Arial" w:eastAsia="Arial" w:hAnsi="Arial" w:cs="Arial"/>
          <w:color w:val="000000"/>
          <w:sz w:val="20"/>
          <w:szCs w:val="20"/>
        </w:rPr>
        <w:t>i</w:t>
      </w:r>
      <w:proofErr w:type="spellEnd"/>
      <w:r>
        <w:rPr>
          <w:rFonts w:ascii="Arial" w:eastAsia="Arial" w:hAnsi="Arial" w:cs="Arial"/>
          <w:color w:val="000000"/>
          <w:sz w:val="20"/>
          <w:szCs w:val="20"/>
        </w:rPr>
        <w:t>) without prior notification to HDZ or (ii) without settling all amounts due to HDZ, then:</w:t>
      </w:r>
    </w:p>
    <w:p w14:paraId="5A664BC1"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(a) HDZ may terminate this Agreement immediately;</w:t>
      </w:r>
    </w:p>
    <w:p w14:paraId="217516A3"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(b) all unpaid amounts shall become immediately due and payable;</w:t>
      </w:r>
    </w:p>
    <w:p w14:paraId="23F237CB"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(c) HDZ may remove from the Premises all Equipment and HDZ branded materials;</w:t>
      </w:r>
    </w:p>
    <w:p w14:paraId="1E5332A7"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(d) the Client shall pay HDZ liquidated damages in the amount of £10,000.</w:t>
      </w:r>
    </w:p>
    <w:p w14:paraId="78CAE437"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lastRenderedPageBreak/>
        <w:t>8.5 The Parties confirm that the amount set out in Clause 8.4(d) is a genuine pre-estimate of loss likely to be suffered by HDZ in the event of such breach.</w:t>
      </w:r>
    </w:p>
    <w:p w14:paraId="1AA210FD" w14:textId="77777777" w:rsidR="005F3A54" w:rsidRDefault="00EE16E9">
      <w:pPr>
        <w:pStyle w:val="Heading2"/>
        <w:keepNext w:val="0"/>
        <w:keepLines w:val="0"/>
        <w:spacing w:before="360" w:line="360" w:lineRule="auto"/>
        <w:jc w:val="both"/>
        <w:rPr>
          <w:rFonts w:ascii="Arial" w:eastAsia="Arial" w:hAnsi="Arial" w:cs="Arial"/>
          <w:color w:val="000000"/>
          <w:sz w:val="20"/>
          <w:szCs w:val="20"/>
        </w:rPr>
      </w:pPr>
      <w:bookmarkStart w:id="25" w:name="_heading=h.irgzeoksqwxp" w:colFirst="0" w:colLast="0"/>
      <w:bookmarkEnd w:id="25"/>
      <w:r>
        <w:rPr>
          <w:rFonts w:ascii="Arial" w:eastAsia="Arial" w:hAnsi="Arial" w:cs="Arial"/>
          <w:color w:val="000000"/>
          <w:sz w:val="20"/>
          <w:szCs w:val="20"/>
        </w:rPr>
        <w:t>8.6 Change of Control</w:t>
      </w:r>
    </w:p>
    <w:p w14:paraId="567268E4"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(a) For the purposes of this Agreement, a “Change of Control” occurs where:</w:t>
      </w:r>
    </w:p>
    <w:p w14:paraId="7E2EC865"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w:t>
      </w:r>
      <w:proofErr w:type="spellStart"/>
      <w:r>
        <w:rPr>
          <w:rFonts w:ascii="Arial" w:eastAsia="Arial" w:hAnsi="Arial" w:cs="Arial"/>
          <w:color w:val="000000"/>
          <w:sz w:val="20"/>
          <w:szCs w:val="20"/>
        </w:rPr>
        <w:t>i</w:t>
      </w:r>
      <w:proofErr w:type="spellEnd"/>
      <w:r>
        <w:rPr>
          <w:rFonts w:ascii="Arial" w:eastAsia="Arial" w:hAnsi="Arial" w:cs="Arial"/>
          <w:color w:val="000000"/>
          <w:sz w:val="20"/>
          <w:szCs w:val="20"/>
        </w:rPr>
        <w:t>) any person or group of connected persons acquires legal or beneficial ownership of more than fifty per cent (50%) of the issued share capital of the Client;</w:t>
      </w:r>
    </w:p>
    <w:p w14:paraId="63CAB52A"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(ii) any person or group of connected persons acquires the right to appoint or remove </w:t>
      </w:r>
      <w:proofErr w:type="gramStart"/>
      <w:r>
        <w:rPr>
          <w:rFonts w:ascii="Arial" w:eastAsia="Arial" w:hAnsi="Arial" w:cs="Arial"/>
          <w:color w:val="000000"/>
          <w:sz w:val="20"/>
          <w:szCs w:val="20"/>
        </w:rPr>
        <w:t>a majority of</w:t>
      </w:r>
      <w:proofErr w:type="gramEnd"/>
      <w:r>
        <w:rPr>
          <w:rFonts w:ascii="Arial" w:eastAsia="Arial" w:hAnsi="Arial" w:cs="Arial"/>
          <w:color w:val="000000"/>
          <w:sz w:val="20"/>
          <w:szCs w:val="20"/>
        </w:rPr>
        <w:t xml:space="preserve"> the directors of the Client, or otherwise to direct or control the affairs of the Client; or</w:t>
      </w:r>
    </w:p>
    <w:p w14:paraId="7294EA71"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(iii) the Client undergoes any restructuring, demerger, merger, consolidation or analogous transaction which results in a change in the ultimate ownership or control of the Client.</w:t>
      </w:r>
    </w:p>
    <w:p w14:paraId="55F2D741"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(b) A Change of Control shall be treated for all purposes of this Agreement as a sale or transfer of the business under this Clause 8, and the obligations in Clauses 8.1 to 8.5 shall apply mutatis mutandis.</w:t>
      </w:r>
    </w:p>
    <w:p w14:paraId="6038A929"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(c) The Client shall notify HDZ in writing of any actual or proposed Change of Control not less than thirty (30) days before such Change of Control takes effect.</w:t>
      </w:r>
    </w:p>
    <w:p w14:paraId="78BE6DD9"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(d) Failure to notify HDZ in accordance with Clause 8.6(c), or completion of a Change of Control without HDZ’s prior written consent (such consent not to be unreasonably withheld where the incoming controller is willing to assume the obligations under this Agreement on unchanged terms), shall constitute a material breach of this Agreement and shall entitle HDZ to exercise the remedies set out in Clause 8.4.</w:t>
      </w:r>
    </w:p>
    <w:p w14:paraId="3C890383" w14:textId="77777777" w:rsidR="005F3A54" w:rsidRDefault="00EE16E9">
      <w:pPr>
        <w:pStyle w:val="Heading1"/>
        <w:keepNext w:val="0"/>
        <w:keepLines w:val="0"/>
        <w:spacing w:before="480" w:after="120" w:line="360" w:lineRule="auto"/>
        <w:jc w:val="both"/>
        <w:rPr>
          <w:rFonts w:ascii="Arial" w:eastAsia="Arial" w:hAnsi="Arial" w:cs="Arial"/>
          <w:b/>
          <w:bCs/>
          <w:color w:val="000000"/>
          <w:sz w:val="20"/>
          <w:szCs w:val="20"/>
        </w:rPr>
      </w:pPr>
      <w:bookmarkStart w:id="26" w:name="_heading=h.wfcx366tn9tz" w:colFirst="0" w:colLast="0"/>
      <w:bookmarkEnd w:id="26"/>
      <w:r>
        <w:rPr>
          <w:rFonts w:ascii="Arial" w:eastAsia="Arial" w:hAnsi="Arial" w:cs="Arial"/>
          <w:b/>
          <w:bCs/>
          <w:color w:val="000000"/>
          <w:sz w:val="20"/>
          <w:szCs w:val="20"/>
        </w:rPr>
        <w:t>9. NON-COMPETE AND INTELLECTUAL PROPERTY PROTECTION</w:t>
      </w:r>
    </w:p>
    <w:p w14:paraId="6F587ECC"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9.1 The Client acknowledges that the Concept, the Know-How and HDZ’s Trade Secrets are valuable assets requiring protection.</w:t>
      </w:r>
    </w:p>
    <w:p w14:paraId="31053984"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9.2 During the term of this Agreement, the Client shall not operate or promote any other business selling hot dogs or similar products which may compete with the Concept.</w:t>
      </w:r>
    </w:p>
    <w:p w14:paraId="307C5BE3"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9.3 For twelve (12) months following termination of this Agreement, the Client shall not operate, be engaged in, or assist any business substantially similar to the Concept in the vicinity of the Client’s Premises (for example, within a radius of 10 km), save that the Client may hold a passive shareholding of up to 5% in a competing business provided the Client has no management influence. This restriction is intended to protect HDZ’s goodwill and know-how and is agreed as reasonable and proportionate.</w:t>
      </w:r>
    </w:p>
    <w:p w14:paraId="2DDDF2A0"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9.4 The Client shall not circumvent HDZ by purchasing goods directly from suppliers introduced by HDZ or by obtaining confidential recipes or information otherwise than through HDZ.</w:t>
      </w:r>
    </w:p>
    <w:p w14:paraId="36B1B1D4"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9.5 Following termination, the Client shall not use, reproduce or disclose the Concept or Know-How (including recipes, marketing materials and procedures) in any form. The Client shall refrain from </w:t>
      </w:r>
      <w:r>
        <w:rPr>
          <w:rFonts w:ascii="Arial" w:eastAsia="Arial" w:hAnsi="Arial" w:cs="Arial"/>
          <w:color w:val="000000"/>
          <w:sz w:val="20"/>
          <w:szCs w:val="20"/>
        </w:rPr>
        <w:lastRenderedPageBreak/>
        <w:t>recreating or reverse-engineering the Concept. Cosmetic changes shall not avoid the prohibition on copying any substantial elements of the brand and system.</w:t>
      </w:r>
    </w:p>
    <w:p w14:paraId="59FFD35A"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9.6 Without prejudice to Clause 20, HDZ shall be entitled to seek injunctive relief and/or other equitable remedies in the event of breach or threatened breach of this Clause 9.</w:t>
      </w:r>
    </w:p>
    <w:p w14:paraId="465C0C85"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9.7 If any restriction in this Clause 9 is found to be invalid or excessive, the remaining restrictions shall remain in </w:t>
      </w:r>
      <w:proofErr w:type="gramStart"/>
      <w:r>
        <w:rPr>
          <w:rFonts w:ascii="Arial" w:eastAsia="Arial" w:hAnsi="Arial" w:cs="Arial"/>
          <w:color w:val="000000"/>
          <w:sz w:val="20"/>
          <w:szCs w:val="20"/>
        </w:rPr>
        <w:t>force</w:t>
      </w:r>
      <w:proofErr w:type="gramEnd"/>
      <w:r>
        <w:rPr>
          <w:rFonts w:ascii="Arial" w:eastAsia="Arial" w:hAnsi="Arial" w:cs="Arial"/>
          <w:color w:val="000000"/>
          <w:sz w:val="20"/>
          <w:szCs w:val="20"/>
        </w:rPr>
        <w:t xml:space="preserve"> and the court may modify the scope to the extent necessary to make it enforceable.</w:t>
      </w:r>
    </w:p>
    <w:p w14:paraId="54592893" w14:textId="77777777" w:rsidR="005F3A54" w:rsidRDefault="00EE16E9">
      <w:pPr>
        <w:pStyle w:val="Heading1"/>
        <w:keepNext w:val="0"/>
        <w:keepLines w:val="0"/>
        <w:spacing w:before="480" w:after="120" w:line="360" w:lineRule="auto"/>
        <w:jc w:val="both"/>
        <w:rPr>
          <w:rFonts w:ascii="Arial" w:eastAsia="Arial" w:hAnsi="Arial" w:cs="Arial"/>
          <w:b/>
          <w:bCs/>
          <w:color w:val="000000"/>
          <w:sz w:val="20"/>
          <w:szCs w:val="20"/>
        </w:rPr>
      </w:pPr>
      <w:bookmarkStart w:id="27" w:name="_heading=h.igu3j3bhlvw8" w:colFirst="0" w:colLast="0"/>
      <w:bookmarkEnd w:id="27"/>
      <w:r>
        <w:rPr>
          <w:rFonts w:ascii="Arial" w:eastAsia="Arial" w:hAnsi="Arial" w:cs="Arial"/>
          <w:b/>
          <w:bCs/>
          <w:color w:val="000000"/>
          <w:sz w:val="20"/>
          <w:szCs w:val="20"/>
        </w:rPr>
        <w:t>10. AUDIT AND INSPECTION RIGHTS</w:t>
      </w:r>
    </w:p>
    <w:p w14:paraId="7B767C92" w14:textId="77777777" w:rsidR="005F3A54" w:rsidRDefault="00EE16E9">
      <w:pPr>
        <w:pStyle w:val="Heading2"/>
        <w:keepNext w:val="0"/>
        <w:keepLines w:val="0"/>
        <w:spacing w:before="360" w:line="360" w:lineRule="auto"/>
        <w:jc w:val="both"/>
        <w:rPr>
          <w:rFonts w:ascii="Arial" w:eastAsia="Arial" w:hAnsi="Arial" w:cs="Arial"/>
          <w:color w:val="000000"/>
          <w:sz w:val="20"/>
          <w:szCs w:val="20"/>
        </w:rPr>
      </w:pPr>
      <w:bookmarkStart w:id="28" w:name="_heading=h.g9cwr0efmiqo" w:colFirst="0" w:colLast="0"/>
      <w:bookmarkEnd w:id="28"/>
      <w:r>
        <w:rPr>
          <w:rFonts w:ascii="Arial" w:eastAsia="Arial" w:hAnsi="Arial" w:cs="Arial"/>
          <w:color w:val="000000"/>
          <w:sz w:val="20"/>
          <w:szCs w:val="20"/>
        </w:rPr>
        <w:t>10.1 Right of Access and Inspection</w:t>
      </w:r>
    </w:p>
    <w:p w14:paraId="0B95DFD5"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(a) HDZ and its authorised representatives shall have the right to enter the Premises during normal business hours for the purposes set out in Clause 10.1(b). Such access shall ordinarily be exercised on reasonable prior notice, which may be given by telephone, email or other electronic means and need not be in any </w:t>
      </w:r>
      <w:proofErr w:type="gramStart"/>
      <w:r>
        <w:rPr>
          <w:rFonts w:ascii="Arial" w:eastAsia="Arial" w:hAnsi="Arial" w:cs="Arial"/>
          <w:color w:val="000000"/>
          <w:sz w:val="20"/>
          <w:szCs w:val="20"/>
        </w:rPr>
        <w:t>particular form</w:t>
      </w:r>
      <w:proofErr w:type="gramEnd"/>
      <w:r>
        <w:rPr>
          <w:rFonts w:ascii="Arial" w:eastAsia="Arial" w:hAnsi="Arial" w:cs="Arial"/>
          <w:color w:val="000000"/>
          <w:sz w:val="20"/>
          <w:szCs w:val="20"/>
        </w:rPr>
        <w:t>.</w:t>
      </w:r>
    </w:p>
    <w:p w14:paraId="0FB8AC59"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(b) Where HDZ has reasonable grounds to suspect a breach of this Agreement (including, without limitation, breach of the exclusive supply obligation, under-reporting of sales, misuse of Equipment, misuse of the HDZ brand, or any falsification of records), HDZ shall be entitled to enter the Premises during normal business hours without prior notice.</w:t>
      </w:r>
    </w:p>
    <w:p w14:paraId="3AB88E20"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(c) The purposes for which HDZ may exercise its rights of access under this Clause 10 include:</w:t>
      </w:r>
    </w:p>
    <w:p w14:paraId="55313984"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w:t>
      </w:r>
      <w:proofErr w:type="spellStart"/>
      <w:r>
        <w:rPr>
          <w:rFonts w:ascii="Arial" w:eastAsia="Arial" w:hAnsi="Arial" w:cs="Arial"/>
          <w:color w:val="000000"/>
          <w:sz w:val="20"/>
          <w:szCs w:val="20"/>
        </w:rPr>
        <w:t>i</w:t>
      </w:r>
      <w:proofErr w:type="spellEnd"/>
      <w:r>
        <w:rPr>
          <w:rFonts w:ascii="Arial" w:eastAsia="Arial" w:hAnsi="Arial" w:cs="Arial"/>
          <w:color w:val="000000"/>
          <w:sz w:val="20"/>
          <w:szCs w:val="20"/>
        </w:rPr>
        <w:t>) inspecting inventory levels of the Products;</w:t>
      </w:r>
    </w:p>
    <w:p w14:paraId="5C785943"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(ii) verifying compliance with the exclusive supply obligation;</w:t>
      </w:r>
    </w:p>
    <w:p w14:paraId="10055727"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(iii) reviewing point-of-sale (POS) records and sales documentation relating to the Products;</w:t>
      </w:r>
    </w:p>
    <w:p w14:paraId="37ED37A7"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(iv) inspecting storage conditions, hygiene standards, operational procedures and compliance with the standards of the Concept;</w:t>
      </w:r>
    </w:p>
    <w:p w14:paraId="227CDC42"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(v) verifying that the Products are handled, stored, marketed and sold in accordance with HDZ’s requirements and brand standards;</w:t>
      </w:r>
    </w:p>
    <w:p w14:paraId="2B1A9A9B"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(vi) inspecting and reviewing the Purchase Records.</w:t>
      </w:r>
    </w:p>
    <w:p w14:paraId="36AA02DA" w14:textId="77777777" w:rsidR="005F3A54" w:rsidRDefault="00EE16E9">
      <w:pPr>
        <w:pStyle w:val="Heading2"/>
        <w:keepNext w:val="0"/>
        <w:keepLines w:val="0"/>
        <w:spacing w:before="360" w:line="360" w:lineRule="auto"/>
        <w:jc w:val="both"/>
        <w:rPr>
          <w:rFonts w:ascii="Arial" w:eastAsia="Arial" w:hAnsi="Arial" w:cs="Arial"/>
          <w:color w:val="000000"/>
          <w:sz w:val="20"/>
          <w:szCs w:val="20"/>
        </w:rPr>
      </w:pPr>
      <w:bookmarkStart w:id="29" w:name="_heading=h.bntwb16zzdjz" w:colFirst="0" w:colLast="0"/>
      <w:bookmarkEnd w:id="29"/>
      <w:r>
        <w:rPr>
          <w:rFonts w:ascii="Arial" w:eastAsia="Arial" w:hAnsi="Arial" w:cs="Arial"/>
          <w:color w:val="000000"/>
          <w:sz w:val="20"/>
          <w:szCs w:val="20"/>
        </w:rPr>
        <w:t>10.2 Scope of Audit</w:t>
      </w:r>
    </w:p>
    <w:p w14:paraId="333C372B"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(a) HDZ shall be entitled to examine and copy (or require copies of) any records, accounts, invoices, stock reports, Purchase Records and other documentation reasonably relating to the sale, purchase, storage or distribution of food products at the Premises.</w:t>
      </w:r>
    </w:p>
    <w:p w14:paraId="281D3B86"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(b) HDZ shall be entitled to take photographs, video recordings, and other visual or electronic records of the Premises, the Equipment, the stock held on the Premises, the documentation referred to in this Clause, and the operational practices of the Client, for the purposes of (</w:t>
      </w:r>
      <w:proofErr w:type="spellStart"/>
      <w:r>
        <w:rPr>
          <w:rFonts w:ascii="Arial" w:eastAsia="Arial" w:hAnsi="Arial" w:cs="Arial"/>
          <w:color w:val="000000"/>
          <w:sz w:val="20"/>
          <w:szCs w:val="20"/>
        </w:rPr>
        <w:t>i</w:t>
      </w:r>
      <w:proofErr w:type="spellEnd"/>
      <w:r>
        <w:rPr>
          <w:rFonts w:ascii="Arial" w:eastAsia="Arial" w:hAnsi="Arial" w:cs="Arial"/>
          <w:color w:val="000000"/>
          <w:sz w:val="20"/>
          <w:szCs w:val="20"/>
        </w:rPr>
        <w:t xml:space="preserve">) documenting compliance or </w:t>
      </w:r>
      <w:r>
        <w:rPr>
          <w:rFonts w:ascii="Arial" w:eastAsia="Arial" w:hAnsi="Arial" w:cs="Arial"/>
          <w:color w:val="000000"/>
          <w:sz w:val="20"/>
          <w:szCs w:val="20"/>
        </w:rPr>
        <w:lastRenderedPageBreak/>
        <w:t>non-compliance with this Agreement, (ii) preserving evidence in connection with any actual or potential claim or breach, and (iii) HDZ’s legitimate business interests as set out in Clause 18.1.</w:t>
      </w:r>
    </w:p>
    <w:p w14:paraId="0481416D"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(c) Where photographs or recordings are taken under Clause 10.2(b), HDZ shall use reasonable endeavours to avoid capturing identifiable images of customers or staff except where necessary in connection with a suspected breach. HDZ shall process any personal data captured in accordance with Clause 15.</w:t>
      </w:r>
    </w:p>
    <w:p w14:paraId="6DB7997C" w14:textId="77777777" w:rsidR="005F3A54" w:rsidRDefault="00EE16E9">
      <w:pPr>
        <w:pStyle w:val="Heading2"/>
        <w:keepNext w:val="0"/>
        <w:keepLines w:val="0"/>
        <w:spacing w:before="360" w:line="360" w:lineRule="auto"/>
        <w:jc w:val="both"/>
        <w:rPr>
          <w:rFonts w:ascii="Arial" w:eastAsia="Arial" w:hAnsi="Arial" w:cs="Arial"/>
          <w:color w:val="000000"/>
          <w:sz w:val="20"/>
          <w:szCs w:val="20"/>
        </w:rPr>
      </w:pPr>
      <w:bookmarkStart w:id="30" w:name="_heading=h.txcgf3e4rgqo" w:colFirst="0" w:colLast="0"/>
      <w:bookmarkEnd w:id="30"/>
      <w:r>
        <w:rPr>
          <w:rFonts w:ascii="Arial" w:eastAsia="Arial" w:hAnsi="Arial" w:cs="Arial"/>
          <w:color w:val="000000"/>
          <w:sz w:val="20"/>
          <w:szCs w:val="20"/>
        </w:rPr>
        <w:t>10.3 Cooperation Obligation</w:t>
      </w:r>
    </w:p>
    <w:p w14:paraId="37880E4D"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The Client shall:</w:t>
      </w:r>
    </w:p>
    <w:p w14:paraId="79997B4F"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(a) provide full and immediate access to the Premises during business hours;</w:t>
      </w:r>
    </w:p>
    <w:p w14:paraId="101C6FA7"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(b) make available all relevant documentation, records and systems, including the Purchase Records;</w:t>
      </w:r>
    </w:p>
    <w:p w14:paraId="2DF40727"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(c) provide reasonable assistance to HDZ during any inspection or audit;</w:t>
      </w:r>
    </w:p>
    <w:p w14:paraId="05C32077"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(d) ensure that its staff cooperate fully with HDZ; and</w:t>
      </w:r>
    </w:p>
    <w:p w14:paraId="29C118AC"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(e) not obstruct, restrict or interfere with the taking of photographs or other recordings permitted under Clause 10.2(b).</w:t>
      </w:r>
    </w:p>
    <w:p w14:paraId="6FDC5519" w14:textId="77777777" w:rsidR="005F3A54" w:rsidRDefault="00EE16E9">
      <w:pPr>
        <w:pStyle w:val="Heading2"/>
        <w:keepNext w:val="0"/>
        <w:keepLines w:val="0"/>
        <w:spacing w:before="360" w:line="360" w:lineRule="auto"/>
        <w:jc w:val="both"/>
        <w:rPr>
          <w:rFonts w:ascii="Arial" w:eastAsia="Arial" w:hAnsi="Arial" w:cs="Arial"/>
          <w:color w:val="000000"/>
          <w:sz w:val="20"/>
          <w:szCs w:val="20"/>
        </w:rPr>
      </w:pPr>
      <w:bookmarkStart w:id="31" w:name="_heading=h.izp4xuc2vx5a" w:colFirst="0" w:colLast="0"/>
      <w:bookmarkEnd w:id="31"/>
      <w:r>
        <w:rPr>
          <w:rFonts w:ascii="Arial" w:eastAsia="Arial" w:hAnsi="Arial" w:cs="Arial"/>
          <w:color w:val="000000"/>
          <w:sz w:val="20"/>
          <w:szCs w:val="20"/>
        </w:rPr>
        <w:t>10.4 Obstruction</w:t>
      </w:r>
    </w:p>
    <w:p w14:paraId="72B99F62"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Any refusal to grant access, failure to cooperate, or obstruction of an audit (including obstruction of photography or recording permitted under Clause 10.2(b)) shall constitute a material breach of this Agreement and shall entitle HDZ to exercise its rights under Clause 7 (Termination).</w:t>
      </w:r>
    </w:p>
    <w:p w14:paraId="562463D1" w14:textId="77777777" w:rsidR="005F3A54" w:rsidRDefault="00EE16E9">
      <w:pPr>
        <w:pStyle w:val="Heading1"/>
        <w:keepNext w:val="0"/>
        <w:keepLines w:val="0"/>
        <w:spacing w:before="480" w:after="120" w:line="360" w:lineRule="auto"/>
        <w:jc w:val="both"/>
        <w:rPr>
          <w:rFonts w:ascii="Arial" w:eastAsia="Arial" w:hAnsi="Arial" w:cs="Arial"/>
          <w:b/>
          <w:bCs/>
          <w:color w:val="000000"/>
          <w:sz w:val="20"/>
          <w:szCs w:val="20"/>
        </w:rPr>
      </w:pPr>
      <w:bookmarkStart w:id="32" w:name="_heading=h.2987lbko2bhw" w:colFirst="0" w:colLast="0"/>
      <w:bookmarkEnd w:id="32"/>
      <w:r>
        <w:rPr>
          <w:rFonts w:ascii="Arial" w:eastAsia="Arial" w:hAnsi="Arial" w:cs="Arial"/>
          <w:b/>
          <w:bCs/>
          <w:color w:val="000000"/>
          <w:sz w:val="20"/>
          <w:szCs w:val="20"/>
        </w:rPr>
        <w:t>11. RETENTION OF TITLE</w:t>
      </w:r>
    </w:p>
    <w:p w14:paraId="4D163473"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11.1 Title to all Products supplied by HDZ shall remain with HDZ until paid for in full by the Client.</w:t>
      </w:r>
    </w:p>
    <w:p w14:paraId="67E6EC5A"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11.2 Until title passes, the Client shall store the Products separately and clearly label them as the property of HDZ.</w:t>
      </w:r>
    </w:p>
    <w:p w14:paraId="21062AF7"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11.3 In the event of payment arrears, HDZ may enter the Premises (or any other storage location) during reasonable hours and recover any unpaid Products.</w:t>
      </w:r>
    </w:p>
    <w:p w14:paraId="04AAF949" w14:textId="77777777" w:rsidR="005F3A54" w:rsidRDefault="00EE16E9">
      <w:pPr>
        <w:pStyle w:val="Heading1"/>
        <w:keepNext w:val="0"/>
        <w:keepLines w:val="0"/>
        <w:spacing w:before="480" w:after="120" w:line="360" w:lineRule="auto"/>
        <w:jc w:val="both"/>
        <w:rPr>
          <w:rFonts w:ascii="Arial" w:eastAsia="Arial" w:hAnsi="Arial" w:cs="Arial"/>
          <w:b/>
          <w:bCs/>
          <w:color w:val="000000"/>
          <w:sz w:val="20"/>
          <w:szCs w:val="20"/>
        </w:rPr>
      </w:pPr>
      <w:bookmarkStart w:id="33" w:name="_heading=h.k2fliucwv3tu" w:colFirst="0" w:colLast="0"/>
      <w:bookmarkEnd w:id="33"/>
      <w:r>
        <w:rPr>
          <w:rFonts w:ascii="Arial" w:eastAsia="Arial" w:hAnsi="Arial" w:cs="Arial"/>
          <w:b/>
          <w:bCs/>
          <w:color w:val="000000"/>
          <w:sz w:val="20"/>
          <w:szCs w:val="20"/>
        </w:rPr>
        <w:t>12. FOOD SAFETY AND REGULATORY COMPLIANCE</w:t>
      </w:r>
    </w:p>
    <w:p w14:paraId="2E2A17CC"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The Client shall comply with all applicable UK laws and regulations relating to food safety and hygiene and applicable industry standards, including (without limitation) the Food Safety Act 1990 and relevant Food Hygiene Regulations, and any applicable HACCP requirements in force on the Commencement Date and throughout the term. Non-compliance which may endanger HDZ’s reputation shall constitute a material breach.</w:t>
      </w:r>
    </w:p>
    <w:p w14:paraId="1FDFC261" w14:textId="77777777" w:rsidR="005F3A54" w:rsidRDefault="00EE16E9">
      <w:pPr>
        <w:pStyle w:val="Heading1"/>
        <w:keepNext w:val="0"/>
        <w:keepLines w:val="0"/>
        <w:spacing w:before="480" w:after="120" w:line="360" w:lineRule="auto"/>
        <w:jc w:val="both"/>
        <w:rPr>
          <w:rFonts w:ascii="Arial" w:eastAsia="Arial" w:hAnsi="Arial" w:cs="Arial"/>
          <w:b/>
          <w:bCs/>
          <w:color w:val="000000"/>
          <w:sz w:val="20"/>
          <w:szCs w:val="20"/>
        </w:rPr>
      </w:pPr>
      <w:bookmarkStart w:id="34" w:name="_heading=h.f11xv13m11as" w:colFirst="0" w:colLast="0"/>
      <w:bookmarkEnd w:id="34"/>
      <w:r>
        <w:rPr>
          <w:rFonts w:ascii="Arial" w:eastAsia="Arial" w:hAnsi="Arial" w:cs="Arial"/>
          <w:b/>
          <w:bCs/>
          <w:color w:val="000000"/>
          <w:sz w:val="20"/>
          <w:szCs w:val="20"/>
        </w:rPr>
        <w:lastRenderedPageBreak/>
        <w:t>12A. BRAND STANDARDS AND OPERATIONAL QUALITY</w:t>
      </w:r>
    </w:p>
    <w:p w14:paraId="6630D1D6" w14:textId="77777777" w:rsidR="005F3A54" w:rsidRDefault="00EE16E9">
      <w:pPr>
        <w:pStyle w:val="Heading2"/>
        <w:keepNext w:val="0"/>
        <w:keepLines w:val="0"/>
        <w:spacing w:before="360" w:line="360" w:lineRule="auto"/>
        <w:jc w:val="both"/>
        <w:rPr>
          <w:rFonts w:ascii="Arial" w:eastAsia="Arial" w:hAnsi="Arial" w:cs="Arial"/>
          <w:color w:val="000000"/>
          <w:sz w:val="20"/>
          <w:szCs w:val="20"/>
        </w:rPr>
      </w:pPr>
      <w:bookmarkStart w:id="35" w:name="_heading=h.zgl8mv60xjii" w:colFirst="0" w:colLast="0"/>
      <w:bookmarkEnd w:id="35"/>
      <w:r>
        <w:rPr>
          <w:rFonts w:ascii="Arial" w:eastAsia="Arial" w:hAnsi="Arial" w:cs="Arial"/>
          <w:color w:val="000000"/>
          <w:sz w:val="20"/>
          <w:szCs w:val="20"/>
        </w:rPr>
        <w:t>12A.1 Obligation to Maintain Standards</w:t>
      </w:r>
    </w:p>
    <w:p w14:paraId="79EEED55"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The Client shall </w:t>
      </w:r>
      <w:proofErr w:type="gramStart"/>
      <w:r>
        <w:rPr>
          <w:rFonts w:ascii="Arial" w:eastAsia="Arial" w:hAnsi="Arial" w:cs="Arial"/>
          <w:color w:val="000000"/>
          <w:sz w:val="20"/>
          <w:szCs w:val="20"/>
        </w:rPr>
        <w:t>at all times</w:t>
      </w:r>
      <w:proofErr w:type="gramEnd"/>
      <w:r>
        <w:rPr>
          <w:rFonts w:ascii="Arial" w:eastAsia="Arial" w:hAnsi="Arial" w:cs="Arial"/>
          <w:color w:val="000000"/>
          <w:sz w:val="20"/>
          <w:szCs w:val="20"/>
        </w:rPr>
        <w:t xml:space="preserve"> operate the Premises and the Equipment in a manner consistent with the reputation, goodwill and brand integrity of HDZ. In particular, the Client shall:</w:t>
      </w:r>
    </w:p>
    <w:p w14:paraId="5E13D9FA"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(a) keep the Equipment, the immediate surrounding area and all HDZ-branded materials clean, hygienic, tidy and in good working order </w:t>
      </w:r>
      <w:proofErr w:type="gramStart"/>
      <w:r>
        <w:rPr>
          <w:rFonts w:ascii="Arial" w:eastAsia="Arial" w:hAnsi="Arial" w:cs="Arial"/>
          <w:color w:val="000000"/>
          <w:sz w:val="20"/>
          <w:szCs w:val="20"/>
        </w:rPr>
        <w:t>at all times</w:t>
      </w:r>
      <w:proofErr w:type="gramEnd"/>
      <w:r>
        <w:rPr>
          <w:rFonts w:ascii="Arial" w:eastAsia="Arial" w:hAnsi="Arial" w:cs="Arial"/>
          <w:color w:val="000000"/>
          <w:sz w:val="20"/>
          <w:szCs w:val="20"/>
        </w:rPr>
        <w:t>;</w:t>
      </w:r>
    </w:p>
    <w:p w14:paraId="3A9E2EA7"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(b) ensure that all signage, menus, packaging, uniforms and other HDZ-branded items are well-maintained, undamaged, free from defacement and presented in accordance with HDZ’s visual identity standards;</w:t>
      </w:r>
    </w:p>
    <w:p w14:paraId="6170868C"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(c) ensure that all staff handling, preparing or selling the Products are appropriately trained, presentable and act in a manner consistent with HDZ’s customer service standards;</w:t>
      </w:r>
    </w:p>
    <w:p w14:paraId="34E68672"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(d) prepare, store, display and sell the Products in accordance with HDZ’s operational instructions and brand standards as updated by HDZ from time to time;</w:t>
      </w:r>
    </w:p>
    <w:p w14:paraId="0AC0983D"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(e) promptly rectify any operational, hygiene or presentation issue which is brought to the Client’s attention by HDZ.</w:t>
      </w:r>
    </w:p>
    <w:p w14:paraId="199D00F4" w14:textId="77777777" w:rsidR="005F3A54" w:rsidRDefault="00EE16E9">
      <w:pPr>
        <w:pStyle w:val="Heading2"/>
        <w:keepNext w:val="0"/>
        <w:keepLines w:val="0"/>
        <w:spacing w:before="360" w:line="360" w:lineRule="auto"/>
        <w:jc w:val="both"/>
        <w:rPr>
          <w:rFonts w:ascii="Arial" w:eastAsia="Arial" w:hAnsi="Arial" w:cs="Arial"/>
          <w:color w:val="000000"/>
          <w:sz w:val="20"/>
          <w:szCs w:val="20"/>
        </w:rPr>
      </w:pPr>
      <w:bookmarkStart w:id="36" w:name="_heading=h.5pd5aj3nsaow" w:colFirst="0" w:colLast="0"/>
      <w:bookmarkEnd w:id="36"/>
      <w:r>
        <w:rPr>
          <w:rFonts w:ascii="Arial" w:eastAsia="Arial" w:hAnsi="Arial" w:cs="Arial"/>
          <w:color w:val="000000"/>
          <w:sz w:val="20"/>
          <w:szCs w:val="20"/>
        </w:rPr>
        <w:t>12A.2 Brand Standards Audit</w:t>
      </w:r>
    </w:p>
    <w:p w14:paraId="373A4B3C"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(a) HDZ shall be entitled, as part of any audit or inspection conducted under Clause 10, to assess the Client’s compliance with the Brand Standards set out in Clause 12A.1.</w:t>
      </w:r>
    </w:p>
    <w:p w14:paraId="52651849"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(b) Where HDZ identifies any failure or shortcoming in Brand Standards compliance, HDZ shall notify the Client in writing (which may include by email) and shall specify a reasonable period (not less than seven (7) days) within which the Client must remedy the failure.</w:t>
      </w:r>
    </w:p>
    <w:p w14:paraId="0B617A0C"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(c) Following the expiry of the remedy period, HDZ shall be entitled to conduct a follow-up audit to verify that the failure has been remedied.</w:t>
      </w:r>
    </w:p>
    <w:p w14:paraId="3593C373" w14:textId="77777777" w:rsidR="005F3A54" w:rsidRDefault="00EE16E9">
      <w:pPr>
        <w:pStyle w:val="Heading2"/>
        <w:keepNext w:val="0"/>
        <w:keepLines w:val="0"/>
        <w:spacing w:before="360" w:line="360" w:lineRule="auto"/>
        <w:jc w:val="both"/>
        <w:rPr>
          <w:rFonts w:ascii="Arial" w:eastAsia="Arial" w:hAnsi="Arial" w:cs="Arial"/>
          <w:color w:val="000000"/>
          <w:sz w:val="20"/>
          <w:szCs w:val="20"/>
        </w:rPr>
      </w:pPr>
      <w:bookmarkStart w:id="37" w:name="_heading=h.fneeff90d6ny" w:colFirst="0" w:colLast="0"/>
      <w:bookmarkEnd w:id="37"/>
      <w:r>
        <w:rPr>
          <w:rFonts w:ascii="Arial" w:eastAsia="Arial" w:hAnsi="Arial" w:cs="Arial"/>
          <w:color w:val="000000"/>
          <w:sz w:val="20"/>
          <w:szCs w:val="20"/>
        </w:rPr>
        <w:t>12A.3 Two Failed Audits as Material Breach</w:t>
      </w:r>
    </w:p>
    <w:p w14:paraId="00BDE940"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(a) Where the Client fails two (2) consecutive Brand </w:t>
      </w:r>
      <w:proofErr w:type="gramStart"/>
      <w:r>
        <w:rPr>
          <w:rFonts w:ascii="Arial" w:eastAsia="Arial" w:hAnsi="Arial" w:cs="Arial"/>
          <w:color w:val="000000"/>
          <w:sz w:val="20"/>
          <w:szCs w:val="20"/>
        </w:rPr>
        <w:t>Standards audits, or</w:t>
      </w:r>
      <w:proofErr w:type="gramEnd"/>
      <w:r>
        <w:rPr>
          <w:rFonts w:ascii="Arial" w:eastAsia="Arial" w:hAnsi="Arial" w:cs="Arial"/>
          <w:color w:val="000000"/>
          <w:sz w:val="20"/>
          <w:szCs w:val="20"/>
        </w:rPr>
        <w:t xml:space="preserve"> fails any two (2) Brand Standards audits within any rolling twelve (12) month period, such failures shall together constitute a material breach of this Agreement.</w:t>
      </w:r>
    </w:p>
    <w:p w14:paraId="10A9E0E5"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(b) For the avoidance of doubt, the Parties agree that a failure to maintain Brand Standards directly affects HDZ’s legitimate business interests as set out in Clause 18.1, and HDZ shall accordingly be entitled to terminate this Agreement with immediate effect pursuant to Clause 7.3 without any further cure period.</w:t>
      </w:r>
    </w:p>
    <w:p w14:paraId="60255DD9"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lastRenderedPageBreak/>
        <w:t>(c) Where a Brand Standards failure involves matters of hygiene, food safety, or conduct likely to cause material reputational harm to HDZ, HDZ shall not be required to wait for a second failed audit and may treat a single failure as a material breach justifying immediate termination.</w:t>
      </w:r>
    </w:p>
    <w:p w14:paraId="148E3D11" w14:textId="77777777" w:rsidR="005F3A54" w:rsidRDefault="00EE16E9">
      <w:pPr>
        <w:pStyle w:val="Heading1"/>
        <w:keepNext w:val="0"/>
        <w:keepLines w:val="0"/>
        <w:spacing w:before="480" w:after="120" w:line="360" w:lineRule="auto"/>
        <w:jc w:val="both"/>
        <w:rPr>
          <w:rFonts w:ascii="Arial" w:eastAsia="Arial" w:hAnsi="Arial" w:cs="Arial"/>
          <w:b/>
          <w:bCs/>
          <w:color w:val="000000"/>
          <w:sz w:val="20"/>
          <w:szCs w:val="20"/>
        </w:rPr>
      </w:pPr>
      <w:bookmarkStart w:id="38" w:name="_heading=h.a99chvbkwrjl" w:colFirst="0" w:colLast="0"/>
      <w:bookmarkEnd w:id="38"/>
      <w:r>
        <w:rPr>
          <w:rFonts w:ascii="Arial" w:eastAsia="Arial" w:hAnsi="Arial" w:cs="Arial"/>
          <w:b/>
          <w:bCs/>
          <w:color w:val="000000"/>
          <w:sz w:val="20"/>
          <w:szCs w:val="20"/>
        </w:rPr>
        <w:t>13. INSURANCE</w:t>
      </w:r>
    </w:p>
    <w:p w14:paraId="2FC96E46"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The Client shall maintain:</w:t>
      </w:r>
    </w:p>
    <w:p w14:paraId="5D9836A4"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(a) Public Liability Insurance with a minimum cover of £2,000,000; and</w:t>
      </w:r>
    </w:p>
    <w:p w14:paraId="337508CC"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(b) Product Liability Insurance with a minimum cover of £2,000,000.</w:t>
      </w:r>
    </w:p>
    <w:p w14:paraId="2BDF3E12"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The Client shall provide evidence of insurance (policy/certificate) to HDZ upon request.</w:t>
      </w:r>
    </w:p>
    <w:p w14:paraId="2E5D08B7" w14:textId="77777777" w:rsidR="005F3A54" w:rsidRDefault="00EE16E9">
      <w:pPr>
        <w:pStyle w:val="Heading1"/>
        <w:keepNext w:val="0"/>
        <w:keepLines w:val="0"/>
        <w:spacing w:before="480" w:after="120" w:line="360" w:lineRule="auto"/>
        <w:jc w:val="both"/>
        <w:rPr>
          <w:rFonts w:ascii="Arial" w:eastAsia="Arial" w:hAnsi="Arial" w:cs="Arial"/>
          <w:b/>
          <w:bCs/>
          <w:color w:val="000000"/>
          <w:sz w:val="20"/>
          <w:szCs w:val="20"/>
        </w:rPr>
      </w:pPr>
      <w:bookmarkStart w:id="39" w:name="_heading=h.79io0fuu8mx9" w:colFirst="0" w:colLast="0"/>
      <w:bookmarkEnd w:id="39"/>
      <w:r>
        <w:rPr>
          <w:rFonts w:ascii="Arial" w:eastAsia="Arial" w:hAnsi="Arial" w:cs="Arial"/>
          <w:b/>
          <w:bCs/>
          <w:color w:val="000000"/>
          <w:sz w:val="20"/>
          <w:szCs w:val="20"/>
        </w:rPr>
        <w:t>14. CONFIDENTIALITY</w:t>
      </w:r>
    </w:p>
    <w:p w14:paraId="42241598"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14.1 The Parties shall keep confidential all Confidential Information received in connection with this Agreement during its term and for five (5) years following termination.</w:t>
      </w:r>
    </w:p>
    <w:p w14:paraId="7D5D3C23"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14.2 HDZ’s Trade Secrets shall remain confidential indefinitely, including after termination.</w:t>
      </w:r>
    </w:p>
    <w:p w14:paraId="7CD8F556"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14.3 The obligations in this Clause 14 shall not apply to information which is publicly available other than </w:t>
      </w:r>
      <w:proofErr w:type="gramStart"/>
      <w:r>
        <w:rPr>
          <w:rFonts w:ascii="Arial" w:eastAsia="Arial" w:hAnsi="Arial" w:cs="Arial"/>
          <w:color w:val="000000"/>
          <w:sz w:val="20"/>
          <w:szCs w:val="20"/>
        </w:rPr>
        <w:t>as a result of</w:t>
      </w:r>
      <w:proofErr w:type="gramEnd"/>
      <w:r>
        <w:rPr>
          <w:rFonts w:ascii="Arial" w:eastAsia="Arial" w:hAnsi="Arial" w:cs="Arial"/>
          <w:color w:val="000000"/>
          <w:sz w:val="20"/>
          <w:szCs w:val="20"/>
        </w:rPr>
        <w:t xml:space="preserve"> </w:t>
      </w:r>
      <w:proofErr w:type="gramStart"/>
      <w:r>
        <w:rPr>
          <w:rFonts w:ascii="Arial" w:eastAsia="Arial" w:hAnsi="Arial" w:cs="Arial"/>
          <w:color w:val="000000"/>
          <w:sz w:val="20"/>
          <w:szCs w:val="20"/>
        </w:rPr>
        <w:t>breach, or</w:t>
      </w:r>
      <w:proofErr w:type="gramEnd"/>
      <w:r>
        <w:rPr>
          <w:rFonts w:ascii="Arial" w:eastAsia="Arial" w:hAnsi="Arial" w:cs="Arial"/>
          <w:color w:val="000000"/>
          <w:sz w:val="20"/>
          <w:szCs w:val="20"/>
        </w:rPr>
        <w:t xml:space="preserve"> disclosed with the consent of the Party to whom it relates.</w:t>
      </w:r>
    </w:p>
    <w:p w14:paraId="2A48D05E" w14:textId="77777777" w:rsidR="005F3A54" w:rsidRDefault="00EE16E9">
      <w:pPr>
        <w:pStyle w:val="Heading1"/>
        <w:keepNext w:val="0"/>
        <w:keepLines w:val="0"/>
        <w:spacing w:before="480" w:after="120" w:line="360" w:lineRule="auto"/>
        <w:jc w:val="both"/>
        <w:rPr>
          <w:rFonts w:ascii="Arial" w:eastAsia="Arial" w:hAnsi="Arial" w:cs="Arial"/>
          <w:b/>
          <w:bCs/>
          <w:color w:val="000000"/>
          <w:sz w:val="20"/>
          <w:szCs w:val="20"/>
        </w:rPr>
      </w:pPr>
      <w:bookmarkStart w:id="40" w:name="_heading=h.1f2zvmdst6jp" w:colFirst="0" w:colLast="0"/>
      <w:bookmarkEnd w:id="40"/>
      <w:r>
        <w:rPr>
          <w:rFonts w:ascii="Arial" w:eastAsia="Arial" w:hAnsi="Arial" w:cs="Arial"/>
          <w:b/>
          <w:bCs/>
          <w:color w:val="000000"/>
          <w:sz w:val="20"/>
          <w:szCs w:val="20"/>
        </w:rPr>
        <w:t>15. DATA PROTECTION</w:t>
      </w:r>
    </w:p>
    <w:p w14:paraId="466E5DD2" w14:textId="77777777" w:rsidR="005F3A54" w:rsidRDefault="00EE16E9">
      <w:pPr>
        <w:pStyle w:val="Heading2"/>
        <w:keepNext w:val="0"/>
        <w:keepLines w:val="0"/>
        <w:spacing w:before="360" w:line="360" w:lineRule="auto"/>
        <w:jc w:val="both"/>
        <w:rPr>
          <w:rFonts w:ascii="Arial" w:eastAsia="Arial" w:hAnsi="Arial" w:cs="Arial"/>
          <w:color w:val="000000"/>
          <w:sz w:val="20"/>
          <w:szCs w:val="20"/>
        </w:rPr>
      </w:pPr>
      <w:bookmarkStart w:id="41" w:name="_heading=h.my2n3f4mphu1" w:colFirst="0" w:colLast="0"/>
      <w:bookmarkEnd w:id="41"/>
      <w:r>
        <w:rPr>
          <w:rFonts w:ascii="Arial" w:eastAsia="Arial" w:hAnsi="Arial" w:cs="Arial"/>
          <w:color w:val="000000"/>
          <w:sz w:val="20"/>
          <w:szCs w:val="20"/>
        </w:rPr>
        <w:t>15.1 General Compliance</w:t>
      </w:r>
    </w:p>
    <w:p w14:paraId="1312198F"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Each Party shall comply with applicable data protection law, including the UK GDPR and the Data Protection Act 2018, when processing personal data of customers and employees in connection with this Agreement.</w:t>
      </w:r>
    </w:p>
    <w:p w14:paraId="386B3560" w14:textId="77777777" w:rsidR="005F3A54" w:rsidRDefault="00EE16E9">
      <w:pPr>
        <w:pStyle w:val="Heading2"/>
        <w:keepNext w:val="0"/>
        <w:keepLines w:val="0"/>
        <w:spacing w:before="360" w:line="360" w:lineRule="auto"/>
        <w:jc w:val="both"/>
        <w:rPr>
          <w:rFonts w:ascii="Arial" w:eastAsia="Arial" w:hAnsi="Arial" w:cs="Arial"/>
          <w:color w:val="000000"/>
          <w:sz w:val="20"/>
          <w:szCs w:val="20"/>
        </w:rPr>
      </w:pPr>
      <w:bookmarkStart w:id="42" w:name="_heading=h.vmi0nqdzwhqg" w:colFirst="0" w:colLast="0"/>
      <w:bookmarkEnd w:id="42"/>
      <w:r>
        <w:rPr>
          <w:rFonts w:ascii="Arial" w:eastAsia="Arial" w:hAnsi="Arial" w:cs="Arial"/>
          <w:color w:val="000000"/>
          <w:sz w:val="20"/>
          <w:szCs w:val="20"/>
        </w:rPr>
        <w:t>15.2 Customer Data Collected Under the HDZ Brand</w:t>
      </w:r>
    </w:p>
    <w:p w14:paraId="03EB8716"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(a) The Parties acknowledge that any personal data of end customers collected by the Client at the Premises in connection with the operation of the Concept (including, without limitation, names, email addresses, telephone numbers, marketing preferences, loyalty programme data, transaction history and any data collected through HDZ-branded loyalty schemes, applications, websites, social media channels or QR-code-based services) (“Customer Data”) has been collected in reliance on, and under the goodwill assoc</w:t>
      </w:r>
      <w:r>
        <w:rPr>
          <w:rFonts w:ascii="Arial" w:eastAsia="Arial" w:hAnsi="Arial" w:cs="Arial"/>
          <w:color w:val="000000"/>
          <w:sz w:val="20"/>
          <w:szCs w:val="20"/>
        </w:rPr>
        <w:t>iated with, the HDZ brand.</w:t>
      </w:r>
    </w:p>
    <w:p w14:paraId="7DA9F6FC"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(b) The Client shall ensure that all collection, storage and processing of Customer Data is carried out in compliance with the UK GDPR and the Data Protection Act 2018, including the provision of appropriate privacy notices to data subjects.</w:t>
      </w:r>
    </w:p>
    <w:p w14:paraId="7C7510E3" w14:textId="77777777" w:rsidR="005F3A54" w:rsidRDefault="00EE16E9">
      <w:pPr>
        <w:pStyle w:val="Heading2"/>
        <w:keepNext w:val="0"/>
        <w:keepLines w:val="0"/>
        <w:spacing w:before="360" w:line="360" w:lineRule="auto"/>
        <w:jc w:val="both"/>
        <w:rPr>
          <w:rFonts w:ascii="Arial" w:eastAsia="Arial" w:hAnsi="Arial" w:cs="Arial"/>
          <w:color w:val="000000"/>
          <w:sz w:val="20"/>
          <w:szCs w:val="20"/>
        </w:rPr>
      </w:pPr>
      <w:bookmarkStart w:id="43" w:name="_heading=h.i29obwhwyhvq" w:colFirst="0" w:colLast="0"/>
      <w:bookmarkEnd w:id="43"/>
      <w:r>
        <w:rPr>
          <w:rFonts w:ascii="Arial" w:eastAsia="Arial" w:hAnsi="Arial" w:cs="Arial"/>
          <w:color w:val="000000"/>
          <w:sz w:val="20"/>
          <w:szCs w:val="20"/>
        </w:rPr>
        <w:t>15.3 Transfer or Deletion of Customer Data on Termination</w:t>
      </w:r>
    </w:p>
    <w:p w14:paraId="3215D1AC"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lastRenderedPageBreak/>
        <w:t>Upon termination or expiry of this Agreement for any reason, the Client shall, within thirty (30) days and at HDZ’s written election:</w:t>
      </w:r>
    </w:p>
    <w:p w14:paraId="0A197B0B"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(a) transfer to HDZ a complete and accurate copy of all Customer Data, in a structured, commonly used and machine-readable format (such as CSV or XLSX), together with all relevant metadata, consent records and records of marketing preferences; or</w:t>
      </w:r>
    </w:p>
    <w:p w14:paraId="0E921A62"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(b) permanently and securely delete all Customer Data from </w:t>
      </w:r>
      <w:proofErr w:type="gramStart"/>
      <w:r>
        <w:rPr>
          <w:rFonts w:ascii="Arial" w:eastAsia="Arial" w:hAnsi="Arial" w:cs="Arial"/>
          <w:color w:val="000000"/>
          <w:sz w:val="20"/>
          <w:szCs w:val="20"/>
        </w:rPr>
        <w:t>all of</w:t>
      </w:r>
      <w:proofErr w:type="gramEnd"/>
      <w:r>
        <w:rPr>
          <w:rFonts w:ascii="Arial" w:eastAsia="Arial" w:hAnsi="Arial" w:cs="Arial"/>
          <w:color w:val="000000"/>
          <w:sz w:val="20"/>
          <w:szCs w:val="20"/>
        </w:rPr>
        <w:t xml:space="preserve"> the Client’s systems, including any back-ups, and provide HDZ with written certification of such deletion signed by a director or authorised officer of the Client.</w:t>
      </w:r>
    </w:p>
    <w:p w14:paraId="160ADCB9" w14:textId="77777777" w:rsidR="005F3A54" w:rsidRDefault="00EE16E9">
      <w:pPr>
        <w:pStyle w:val="Heading2"/>
        <w:keepNext w:val="0"/>
        <w:keepLines w:val="0"/>
        <w:spacing w:before="360" w:line="360" w:lineRule="auto"/>
        <w:jc w:val="both"/>
        <w:rPr>
          <w:rFonts w:ascii="Arial" w:eastAsia="Arial" w:hAnsi="Arial" w:cs="Arial"/>
          <w:color w:val="000000"/>
          <w:sz w:val="20"/>
          <w:szCs w:val="20"/>
        </w:rPr>
      </w:pPr>
      <w:bookmarkStart w:id="44" w:name="_heading=h.r2i8xkkcca2v" w:colFirst="0" w:colLast="0"/>
      <w:bookmarkEnd w:id="44"/>
      <w:r>
        <w:rPr>
          <w:rFonts w:ascii="Arial" w:eastAsia="Arial" w:hAnsi="Arial" w:cs="Arial"/>
          <w:color w:val="000000"/>
          <w:sz w:val="20"/>
          <w:szCs w:val="20"/>
        </w:rPr>
        <w:t>15.4 Continuing Restrictions</w:t>
      </w:r>
    </w:p>
    <w:p w14:paraId="39C264BF"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(a) Following termination, and irrespective of whether HDZ elects transfer or deletion under Clause 15.3, the Client shall not use, retain, sell, share, license or otherwise exploit the Customer Data for any purpose, including (without limitation) the marketing or promotion of any competing business.</w:t>
      </w:r>
    </w:p>
    <w:p w14:paraId="719FCE6C"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(b) Where applicable law requires the Client to retain certain Customer Data for legal, accounting or regulatory purposes, the Client shall (</w:t>
      </w:r>
      <w:proofErr w:type="spellStart"/>
      <w:r>
        <w:rPr>
          <w:rFonts w:ascii="Arial" w:eastAsia="Arial" w:hAnsi="Arial" w:cs="Arial"/>
          <w:color w:val="000000"/>
          <w:sz w:val="20"/>
          <w:szCs w:val="20"/>
        </w:rPr>
        <w:t>i</w:t>
      </w:r>
      <w:proofErr w:type="spellEnd"/>
      <w:r>
        <w:rPr>
          <w:rFonts w:ascii="Arial" w:eastAsia="Arial" w:hAnsi="Arial" w:cs="Arial"/>
          <w:color w:val="000000"/>
          <w:sz w:val="20"/>
          <w:szCs w:val="20"/>
        </w:rPr>
        <w:t>) retain only the minimum data required by law, (ii) restrict its use strictly to that legal purpose, and (iii) delete it at the end of the applicable retention period.</w:t>
      </w:r>
    </w:p>
    <w:p w14:paraId="1ABEF9AD" w14:textId="77777777" w:rsidR="005F3A54" w:rsidRDefault="00EE16E9">
      <w:pPr>
        <w:pStyle w:val="Heading2"/>
        <w:keepNext w:val="0"/>
        <w:keepLines w:val="0"/>
        <w:spacing w:before="360" w:line="360" w:lineRule="auto"/>
        <w:jc w:val="both"/>
        <w:rPr>
          <w:rFonts w:ascii="Arial" w:eastAsia="Arial" w:hAnsi="Arial" w:cs="Arial"/>
          <w:color w:val="000000"/>
          <w:sz w:val="20"/>
          <w:szCs w:val="20"/>
        </w:rPr>
      </w:pPr>
      <w:bookmarkStart w:id="45" w:name="_heading=h.2gqhc5dalub6" w:colFirst="0" w:colLast="0"/>
      <w:bookmarkEnd w:id="45"/>
      <w:r>
        <w:rPr>
          <w:rFonts w:ascii="Arial" w:eastAsia="Arial" w:hAnsi="Arial" w:cs="Arial"/>
          <w:color w:val="000000"/>
          <w:sz w:val="20"/>
          <w:szCs w:val="20"/>
        </w:rPr>
        <w:t>15.5 Cooperation</w:t>
      </w:r>
    </w:p>
    <w:p w14:paraId="2B7D1FD1"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Each Party shall provide such cooperation and execute such documents as may reasonably be required to give effect to this Clause 15, including, where appropriate, the execution of a data processing or data sharing agreement compliant with Article 28 of the UK GDPR.</w:t>
      </w:r>
    </w:p>
    <w:p w14:paraId="7A3A50B7" w14:textId="77777777" w:rsidR="005F3A54" w:rsidRDefault="00EE16E9">
      <w:pPr>
        <w:pStyle w:val="Heading1"/>
        <w:keepNext w:val="0"/>
        <w:keepLines w:val="0"/>
        <w:spacing w:before="480" w:after="120" w:line="360" w:lineRule="auto"/>
        <w:jc w:val="both"/>
        <w:rPr>
          <w:rFonts w:ascii="Arial" w:eastAsia="Arial" w:hAnsi="Arial" w:cs="Arial"/>
          <w:b/>
          <w:bCs/>
          <w:color w:val="000000"/>
          <w:sz w:val="20"/>
          <w:szCs w:val="20"/>
        </w:rPr>
      </w:pPr>
      <w:bookmarkStart w:id="46" w:name="_heading=h.e9a94dr25yvs" w:colFirst="0" w:colLast="0"/>
      <w:bookmarkEnd w:id="46"/>
      <w:r>
        <w:rPr>
          <w:rFonts w:ascii="Arial" w:eastAsia="Arial" w:hAnsi="Arial" w:cs="Arial"/>
          <w:b/>
          <w:bCs/>
          <w:color w:val="000000"/>
          <w:sz w:val="20"/>
          <w:szCs w:val="20"/>
        </w:rPr>
        <w:t>16. INDEMNITY</w:t>
      </w:r>
    </w:p>
    <w:p w14:paraId="2A377ABC"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The Client shall indemnify and hold harmless HDZ against all claims, losses, damages, penalties and legal costs arising from or in connection with:</w:t>
      </w:r>
    </w:p>
    <w:p w14:paraId="2D6C5AAF"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(a) the Client’s operation of the business at the Premises (including personal injury, hygiene, tax or regulatory matters);</w:t>
      </w:r>
    </w:p>
    <w:p w14:paraId="30DFC3FE"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(b) non-compliance with law and/or this Agreement;</w:t>
      </w:r>
    </w:p>
    <w:p w14:paraId="136EA7A4"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(c) misuse of the Equipment by the Client;</w:t>
      </w:r>
    </w:p>
    <w:p w14:paraId="1721F32E"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(d) breach of this Agreement by the Client and persons acting on the Client’s behalf.</w:t>
      </w:r>
    </w:p>
    <w:p w14:paraId="0C7AF2D2"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This indemnity shall survive termination.</w:t>
      </w:r>
    </w:p>
    <w:p w14:paraId="63C22439" w14:textId="77777777" w:rsidR="005F3A54" w:rsidRDefault="00EE16E9">
      <w:pPr>
        <w:pStyle w:val="Heading1"/>
        <w:keepNext w:val="0"/>
        <w:keepLines w:val="0"/>
        <w:spacing w:before="480" w:after="120" w:line="360" w:lineRule="auto"/>
        <w:jc w:val="both"/>
        <w:rPr>
          <w:rFonts w:ascii="Arial" w:eastAsia="Arial" w:hAnsi="Arial" w:cs="Arial"/>
          <w:b/>
          <w:bCs/>
          <w:color w:val="000000"/>
          <w:sz w:val="20"/>
          <w:szCs w:val="20"/>
        </w:rPr>
      </w:pPr>
      <w:bookmarkStart w:id="47" w:name="_heading=h.u25qbmpiihg5" w:colFirst="0" w:colLast="0"/>
      <w:bookmarkEnd w:id="47"/>
      <w:r>
        <w:rPr>
          <w:rFonts w:ascii="Arial" w:eastAsia="Arial" w:hAnsi="Arial" w:cs="Arial"/>
          <w:b/>
          <w:bCs/>
          <w:color w:val="000000"/>
          <w:sz w:val="20"/>
          <w:szCs w:val="20"/>
        </w:rPr>
        <w:t>17. LIMITATION OF LIABILITY</w:t>
      </w:r>
    </w:p>
    <w:p w14:paraId="29F498EB"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17.1 HDZ’s total aggregate liability for all claims arising out of or in connection with this Agreement shall not exceed the total fees paid by the Client to HDZ in the preceding twelve (12) months.</w:t>
      </w:r>
    </w:p>
    <w:p w14:paraId="279B2CAA"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lastRenderedPageBreak/>
        <w:t>17.2 Nothing in this Agreement shall exclude or limit HDZ’s liability for death or personal injury, fraud, or any liability which cannot be excluded or limited under applicable law.</w:t>
      </w:r>
    </w:p>
    <w:p w14:paraId="070D3F91"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17.3 HDZ shall not be liable for indirect or consequential losses or for the Client’s loss of profits.</w:t>
      </w:r>
    </w:p>
    <w:p w14:paraId="224C4DEF" w14:textId="77777777" w:rsidR="005F3A54" w:rsidRDefault="00EE16E9">
      <w:pPr>
        <w:pStyle w:val="Heading1"/>
        <w:keepNext w:val="0"/>
        <w:keepLines w:val="0"/>
        <w:spacing w:before="480" w:after="120" w:line="360" w:lineRule="auto"/>
        <w:jc w:val="both"/>
        <w:rPr>
          <w:rFonts w:ascii="Arial" w:eastAsia="Arial" w:hAnsi="Arial" w:cs="Arial"/>
          <w:b/>
          <w:bCs/>
          <w:color w:val="000000"/>
          <w:sz w:val="20"/>
          <w:szCs w:val="20"/>
        </w:rPr>
      </w:pPr>
      <w:bookmarkStart w:id="48" w:name="_heading=h.y420vznpceeg" w:colFirst="0" w:colLast="0"/>
      <w:bookmarkEnd w:id="48"/>
      <w:r>
        <w:rPr>
          <w:rFonts w:ascii="Arial" w:eastAsia="Arial" w:hAnsi="Arial" w:cs="Arial"/>
          <w:b/>
          <w:bCs/>
          <w:color w:val="000000"/>
          <w:sz w:val="20"/>
          <w:szCs w:val="20"/>
        </w:rPr>
        <w:t>18. PROTECTION OF HDZ’S LEGITIMATE INTERESTS, LIQUIDATED DAMAGES AND EQUITABLE RELIEF</w:t>
      </w:r>
    </w:p>
    <w:p w14:paraId="64567C66" w14:textId="77777777" w:rsidR="005F3A54" w:rsidRDefault="00EE16E9">
      <w:pPr>
        <w:pStyle w:val="Heading2"/>
        <w:keepNext w:val="0"/>
        <w:keepLines w:val="0"/>
        <w:spacing w:before="360" w:line="360" w:lineRule="auto"/>
        <w:jc w:val="both"/>
        <w:rPr>
          <w:rFonts w:ascii="Arial" w:eastAsia="Arial" w:hAnsi="Arial" w:cs="Arial"/>
          <w:color w:val="000000"/>
          <w:sz w:val="20"/>
          <w:szCs w:val="20"/>
        </w:rPr>
      </w:pPr>
      <w:bookmarkStart w:id="49" w:name="_heading=h.qyei78mfjxzw" w:colFirst="0" w:colLast="0"/>
      <w:bookmarkEnd w:id="49"/>
      <w:r>
        <w:rPr>
          <w:rFonts w:ascii="Arial" w:eastAsia="Arial" w:hAnsi="Arial" w:cs="Arial"/>
          <w:color w:val="000000"/>
          <w:sz w:val="20"/>
          <w:szCs w:val="20"/>
        </w:rPr>
        <w:t>18.1 Legitimate Business Interests</w:t>
      </w:r>
    </w:p>
    <w:p w14:paraId="64EF4632"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The Parties acknowledge that this Agreement is entered into </w:t>
      </w:r>
      <w:proofErr w:type="gramStart"/>
      <w:r>
        <w:rPr>
          <w:rFonts w:ascii="Arial" w:eastAsia="Arial" w:hAnsi="Arial" w:cs="Arial"/>
          <w:color w:val="000000"/>
          <w:sz w:val="20"/>
          <w:szCs w:val="20"/>
        </w:rPr>
        <w:t>in order to</w:t>
      </w:r>
      <w:proofErr w:type="gramEnd"/>
      <w:r>
        <w:rPr>
          <w:rFonts w:ascii="Arial" w:eastAsia="Arial" w:hAnsi="Arial" w:cs="Arial"/>
          <w:color w:val="000000"/>
          <w:sz w:val="20"/>
          <w:szCs w:val="20"/>
        </w:rPr>
        <w:t xml:space="preserve"> protect HDZ’s legitimate business interests, including but not limited to:</w:t>
      </w:r>
    </w:p>
    <w:p w14:paraId="4A64D0A5"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(a) the integrity, goodwill and reputation of the HDZ brand;</w:t>
      </w:r>
    </w:p>
    <w:p w14:paraId="18A513AC"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(b) the stability and uniformity of HDZ’s operational network;</w:t>
      </w:r>
    </w:p>
    <w:p w14:paraId="0FF07D23"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(c) the integrity of HDZ’s supply chain and exclusive sourcing model;</w:t>
      </w:r>
    </w:p>
    <w:p w14:paraId="17FD5E6A"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(d) the prevention of unauthorised exploitation of the Concept and </w:t>
      </w:r>
      <w:proofErr w:type="gramStart"/>
      <w:r>
        <w:rPr>
          <w:rFonts w:ascii="Arial" w:eastAsia="Arial" w:hAnsi="Arial" w:cs="Arial"/>
          <w:color w:val="000000"/>
          <w:sz w:val="20"/>
          <w:szCs w:val="20"/>
        </w:rPr>
        <w:t>free-riding</w:t>
      </w:r>
      <w:proofErr w:type="gramEnd"/>
      <w:r>
        <w:rPr>
          <w:rFonts w:ascii="Arial" w:eastAsia="Arial" w:hAnsi="Arial" w:cs="Arial"/>
          <w:color w:val="000000"/>
          <w:sz w:val="20"/>
          <w:szCs w:val="20"/>
        </w:rPr>
        <w:t xml:space="preserve"> on HDZ’s commercial structure; and</w:t>
      </w:r>
    </w:p>
    <w:p w14:paraId="6E1BD2E9"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(e) the protection of confidential know-how and operational systems.</w:t>
      </w:r>
    </w:p>
    <w:p w14:paraId="3C771CA5"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The Parties further acknowledge that a breach of these interests may cause loss which would be difficult to quantify precisely at the time of contracting.</w:t>
      </w:r>
    </w:p>
    <w:p w14:paraId="4092C447" w14:textId="77777777" w:rsidR="005F3A54" w:rsidRDefault="00EE16E9">
      <w:pPr>
        <w:pStyle w:val="Heading2"/>
        <w:keepNext w:val="0"/>
        <w:keepLines w:val="0"/>
        <w:spacing w:before="360" w:line="360" w:lineRule="auto"/>
        <w:jc w:val="both"/>
        <w:rPr>
          <w:rFonts w:ascii="Arial" w:eastAsia="Arial" w:hAnsi="Arial" w:cs="Arial"/>
          <w:color w:val="000000"/>
          <w:sz w:val="20"/>
          <w:szCs w:val="20"/>
        </w:rPr>
      </w:pPr>
      <w:bookmarkStart w:id="50" w:name="_heading=h.izthskglhrdb" w:colFirst="0" w:colLast="0"/>
      <w:bookmarkEnd w:id="50"/>
      <w:r>
        <w:rPr>
          <w:rFonts w:ascii="Arial" w:eastAsia="Arial" w:hAnsi="Arial" w:cs="Arial"/>
          <w:color w:val="000000"/>
          <w:sz w:val="20"/>
          <w:szCs w:val="20"/>
        </w:rPr>
        <w:t>18.2 Misuse of Equipment, Brand or Supply Structure</w:t>
      </w:r>
    </w:p>
    <w:p w14:paraId="5980A591"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If the Client:</w:t>
      </w:r>
    </w:p>
    <w:p w14:paraId="375C9A59"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(a) uses HDZ Equipment for the preparation, storage, display or sale of products not supplied by HDZ;</w:t>
      </w:r>
    </w:p>
    <w:p w14:paraId="769A06AB"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(b) sells products under the HDZ brand which have not been purchased directly from HDZ; or</w:t>
      </w:r>
    </w:p>
    <w:p w14:paraId="0DFED31F"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(c) circumvents or breaches the exclusive supply obligation,</w:t>
      </w:r>
    </w:p>
    <w:p w14:paraId="03F60FA0"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HDZ shall be entitled to:</w:t>
      </w:r>
    </w:p>
    <w:p w14:paraId="11C22BEB"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w:t>
      </w:r>
      <w:proofErr w:type="spellStart"/>
      <w:r>
        <w:rPr>
          <w:rFonts w:ascii="Arial" w:eastAsia="Arial" w:hAnsi="Arial" w:cs="Arial"/>
          <w:color w:val="000000"/>
          <w:sz w:val="20"/>
          <w:szCs w:val="20"/>
        </w:rPr>
        <w:t>i</w:t>
      </w:r>
      <w:proofErr w:type="spellEnd"/>
      <w:r>
        <w:rPr>
          <w:rFonts w:ascii="Arial" w:eastAsia="Arial" w:hAnsi="Arial" w:cs="Arial"/>
          <w:color w:val="000000"/>
          <w:sz w:val="20"/>
          <w:szCs w:val="20"/>
        </w:rPr>
        <w:t>) estimate the level of unauthorised or diverted sales based on available comparative data, network averages or the commercial capacity of the Premises;</w:t>
      </w:r>
    </w:p>
    <w:p w14:paraId="611B9216"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(ii) recover liquidated damages equal to 150% of the lost gross margin attributable to the estimated shortfall, subject to a minimum amount of £7,500 per established breach; and</w:t>
      </w:r>
    </w:p>
    <w:p w14:paraId="79C04D46"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(iii) terminate this Agreement with immediate effect.</w:t>
      </w:r>
    </w:p>
    <w:p w14:paraId="61617D39"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The Parties agree that such liquidated damages represent a proportionate and commercially justified protection of HDZ’s legitimate business interests.</w:t>
      </w:r>
    </w:p>
    <w:p w14:paraId="740DEB37" w14:textId="77777777" w:rsidR="005F3A54" w:rsidRDefault="00EE16E9">
      <w:pPr>
        <w:pStyle w:val="Heading2"/>
        <w:keepNext w:val="0"/>
        <w:keepLines w:val="0"/>
        <w:spacing w:before="360" w:line="360" w:lineRule="auto"/>
        <w:jc w:val="both"/>
        <w:rPr>
          <w:rFonts w:ascii="Arial" w:eastAsia="Arial" w:hAnsi="Arial" w:cs="Arial"/>
          <w:color w:val="000000"/>
          <w:sz w:val="20"/>
          <w:szCs w:val="20"/>
        </w:rPr>
      </w:pPr>
      <w:bookmarkStart w:id="51" w:name="_heading=h.htudj3jw19sp" w:colFirst="0" w:colLast="0"/>
      <w:bookmarkEnd w:id="51"/>
      <w:r>
        <w:rPr>
          <w:rFonts w:ascii="Arial" w:eastAsia="Arial" w:hAnsi="Arial" w:cs="Arial"/>
          <w:color w:val="000000"/>
          <w:sz w:val="20"/>
          <w:szCs w:val="20"/>
        </w:rPr>
        <w:t>18.3 Confidentiality and Non-Compete Breaches</w:t>
      </w:r>
    </w:p>
    <w:p w14:paraId="55059251"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lastRenderedPageBreak/>
        <w:t>If the Client:</w:t>
      </w:r>
    </w:p>
    <w:p w14:paraId="51CB18A6"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(a) discloses Confidential Information;</w:t>
      </w:r>
    </w:p>
    <w:p w14:paraId="777D6F5E"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(b) reproduces or attempts to replicate the Concept or any material element of it; or</w:t>
      </w:r>
    </w:p>
    <w:p w14:paraId="22266BE7"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(c) operates, supports or has a financial interest in a competing business during the term of this Agreement,</w:t>
      </w:r>
    </w:p>
    <w:p w14:paraId="37062F0C"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the Client shall pay liquidated damages equal to the greater of:</w:t>
      </w:r>
    </w:p>
    <w:p w14:paraId="0347A6B2"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w:t>
      </w:r>
      <w:proofErr w:type="spellStart"/>
      <w:r>
        <w:rPr>
          <w:rFonts w:ascii="Arial" w:eastAsia="Arial" w:hAnsi="Arial" w:cs="Arial"/>
          <w:color w:val="000000"/>
          <w:sz w:val="20"/>
          <w:szCs w:val="20"/>
        </w:rPr>
        <w:t>i</w:t>
      </w:r>
      <w:proofErr w:type="spellEnd"/>
      <w:r>
        <w:rPr>
          <w:rFonts w:ascii="Arial" w:eastAsia="Arial" w:hAnsi="Arial" w:cs="Arial"/>
          <w:color w:val="000000"/>
          <w:sz w:val="20"/>
          <w:szCs w:val="20"/>
        </w:rPr>
        <w:t>) 150% of HDZ’s average gross monthly margin during the six (6) months preceding the breach, multiplied by twelve (12); or</w:t>
      </w:r>
    </w:p>
    <w:p w14:paraId="6ED2AB24"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(ii) £10,000 as a minimum floor amount.</w:t>
      </w:r>
    </w:p>
    <w:p w14:paraId="22FC71ED"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Such payment shall not limit HDZ’s right to recover additional losses where actual loss exceeds the liquidated damages amount.</w:t>
      </w:r>
    </w:p>
    <w:p w14:paraId="49AB6697" w14:textId="77777777" w:rsidR="005F3A54" w:rsidRDefault="00EE16E9">
      <w:pPr>
        <w:pStyle w:val="Heading2"/>
        <w:keepNext w:val="0"/>
        <w:keepLines w:val="0"/>
        <w:spacing w:before="360" w:line="360" w:lineRule="auto"/>
        <w:jc w:val="both"/>
        <w:rPr>
          <w:rFonts w:ascii="Arial" w:eastAsia="Arial" w:hAnsi="Arial" w:cs="Arial"/>
          <w:color w:val="000000"/>
          <w:sz w:val="20"/>
          <w:szCs w:val="20"/>
        </w:rPr>
      </w:pPr>
      <w:bookmarkStart w:id="52" w:name="_heading=h.mvn5yrxyg69o" w:colFirst="0" w:colLast="0"/>
      <w:bookmarkEnd w:id="52"/>
      <w:r>
        <w:rPr>
          <w:rFonts w:ascii="Arial" w:eastAsia="Arial" w:hAnsi="Arial" w:cs="Arial"/>
          <w:color w:val="000000"/>
          <w:sz w:val="20"/>
          <w:szCs w:val="20"/>
        </w:rPr>
        <w:t>18.4 Recovery of Investigation and Enforcement Costs</w:t>
      </w:r>
    </w:p>
    <w:p w14:paraId="4F8B925C"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Where a breach of this Clause 18 is established, the Client shall indemnify HDZ against all reasonable costs and expenses incurred in investigating the breach and enforcing its rights, including audit costs, expert fees and legal costs on a full indemnity basis to the extent permitted by law.</w:t>
      </w:r>
    </w:p>
    <w:p w14:paraId="387AB5A7" w14:textId="77777777" w:rsidR="005F3A54" w:rsidRDefault="00EE16E9">
      <w:pPr>
        <w:pStyle w:val="Heading2"/>
        <w:keepNext w:val="0"/>
        <w:keepLines w:val="0"/>
        <w:spacing w:before="360" w:line="360" w:lineRule="auto"/>
        <w:jc w:val="both"/>
        <w:rPr>
          <w:rFonts w:ascii="Arial" w:eastAsia="Arial" w:hAnsi="Arial" w:cs="Arial"/>
          <w:color w:val="000000"/>
          <w:sz w:val="20"/>
          <w:szCs w:val="20"/>
        </w:rPr>
      </w:pPr>
      <w:bookmarkStart w:id="53" w:name="_heading=h.7xikrucbrf9" w:colFirst="0" w:colLast="0"/>
      <w:bookmarkEnd w:id="53"/>
      <w:r>
        <w:rPr>
          <w:rFonts w:ascii="Arial" w:eastAsia="Arial" w:hAnsi="Arial" w:cs="Arial"/>
          <w:color w:val="000000"/>
          <w:sz w:val="20"/>
          <w:szCs w:val="20"/>
        </w:rPr>
        <w:t>18.5 Injunctive and Equitable Relief</w:t>
      </w:r>
    </w:p>
    <w:p w14:paraId="5697A687"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Without prejudice to Clause 20, the Client acknowledges that breaches of this Clause 18 may cause irreparable harm to HDZ for which damages alone may not be an adequate remedy. Accordingly, HDZ shall be entitled to seek injunctive relief, specific performance or any other equitable remedy available under English law, in addition to any claim for damages.</w:t>
      </w:r>
    </w:p>
    <w:p w14:paraId="12DC613D" w14:textId="77777777" w:rsidR="005F3A54" w:rsidRDefault="00EE16E9">
      <w:pPr>
        <w:pStyle w:val="Heading2"/>
        <w:keepNext w:val="0"/>
        <w:keepLines w:val="0"/>
        <w:spacing w:before="360" w:line="360" w:lineRule="auto"/>
        <w:jc w:val="both"/>
        <w:rPr>
          <w:rFonts w:ascii="Arial" w:eastAsia="Arial" w:hAnsi="Arial" w:cs="Arial"/>
          <w:color w:val="000000"/>
          <w:sz w:val="20"/>
          <w:szCs w:val="20"/>
        </w:rPr>
      </w:pPr>
      <w:bookmarkStart w:id="54" w:name="_heading=h.7d4xridxdvg4" w:colFirst="0" w:colLast="0"/>
      <w:bookmarkEnd w:id="54"/>
      <w:r>
        <w:rPr>
          <w:rFonts w:ascii="Arial" w:eastAsia="Arial" w:hAnsi="Arial" w:cs="Arial"/>
          <w:color w:val="000000"/>
          <w:sz w:val="20"/>
          <w:szCs w:val="20"/>
        </w:rPr>
        <w:t>18.6 Unauthorised Use of the HDZ Brand</w:t>
      </w:r>
    </w:p>
    <w:p w14:paraId="2B8B0C9F"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(a) In addition to (and not in substitution for) the liquidated damages payable under Clause 18.2, the Client shall pay to HDZ liquidated damages in the sum of £10,000 for each separate documented instance in which the Client uses, displays or otherwise presents the HDZ brand, </w:t>
      </w:r>
      <w:proofErr w:type="spellStart"/>
      <w:r>
        <w:rPr>
          <w:rFonts w:ascii="Arial" w:eastAsia="Arial" w:hAnsi="Arial" w:cs="Arial"/>
          <w:color w:val="000000"/>
          <w:sz w:val="20"/>
          <w:szCs w:val="20"/>
        </w:rPr>
        <w:t>trade marks</w:t>
      </w:r>
      <w:proofErr w:type="spellEnd"/>
      <w:r>
        <w:rPr>
          <w:rFonts w:ascii="Arial" w:eastAsia="Arial" w:hAnsi="Arial" w:cs="Arial"/>
          <w:color w:val="000000"/>
          <w:sz w:val="20"/>
          <w:szCs w:val="20"/>
        </w:rPr>
        <w:t>, signage, trade dress or any confusingly similar identifier in connection with the offering or sale of products which have not been supplied by HDZ.</w:t>
      </w:r>
    </w:p>
    <w:p w14:paraId="106FF0BA"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(b) For the purposes of this Clause 18.6, each distinct product line, each separate menu listing, and each separate point of sale at which such unauthorised brand use occurs shall constitute a separate documented instance.</w:t>
      </w:r>
    </w:p>
    <w:p w14:paraId="3172D58E"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(c) Evidence of a documented instance may include, without limitation, photographs, video recordings, point-of-sale records, signage, packaging, online listings, social media content, or witness statements.</w:t>
      </w:r>
    </w:p>
    <w:p w14:paraId="1D777517"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(d) The Parties agree that the sum payable under this Clause 18.6 represents a genuine pre-estimate of the harm caused to HDZ’s brand integrity, goodwill and consumer trust by such unauthorised use, which is inherently difficult to </w:t>
      </w:r>
      <w:proofErr w:type="gramStart"/>
      <w:r>
        <w:rPr>
          <w:rFonts w:ascii="Arial" w:eastAsia="Arial" w:hAnsi="Arial" w:cs="Arial"/>
          <w:color w:val="000000"/>
          <w:sz w:val="20"/>
          <w:szCs w:val="20"/>
        </w:rPr>
        <w:t>quantify</w:t>
      </w:r>
      <w:proofErr w:type="gramEnd"/>
      <w:r>
        <w:rPr>
          <w:rFonts w:ascii="Arial" w:eastAsia="Arial" w:hAnsi="Arial" w:cs="Arial"/>
          <w:color w:val="000000"/>
          <w:sz w:val="20"/>
          <w:szCs w:val="20"/>
        </w:rPr>
        <w:t xml:space="preserve"> and which justifies a fixed and predictable measure of damages.</w:t>
      </w:r>
    </w:p>
    <w:p w14:paraId="0AD3B84B"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(e) The remedies available to HDZ under this Clause 18.6 are without prejudice to any other rights or remedies available to HDZ, including claims for passing off, </w:t>
      </w:r>
      <w:proofErr w:type="gramStart"/>
      <w:r>
        <w:rPr>
          <w:rFonts w:ascii="Arial" w:eastAsia="Arial" w:hAnsi="Arial" w:cs="Arial"/>
          <w:color w:val="000000"/>
          <w:sz w:val="20"/>
          <w:szCs w:val="20"/>
        </w:rPr>
        <w:t>trade mark</w:t>
      </w:r>
      <w:proofErr w:type="gramEnd"/>
      <w:r>
        <w:rPr>
          <w:rFonts w:ascii="Arial" w:eastAsia="Arial" w:hAnsi="Arial" w:cs="Arial"/>
          <w:color w:val="000000"/>
          <w:sz w:val="20"/>
          <w:szCs w:val="20"/>
        </w:rPr>
        <w:t xml:space="preserve"> infringement, or breach of any other provision of this Agreement.</w:t>
      </w:r>
    </w:p>
    <w:p w14:paraId="7751CCEA" w14:textId="77777777" w:rsidR="005F3A54" w:rsidRDefault="00EE16E9">
      <w:pPr>
        <w:pStyle w:val="Heading2"/>
        <w:keepNext w:val="0"/>
        <w:keepLines w:val="0"/>
        <w:spacing w:before="360" w:line="360" w:lineRule="auto"/>
        <w:jc w:val="both"/>
        <w:rPr>
          <w:rFonts w:ascii="Arial" w:eastAsia="Arial" w:hAnsi="Arial" w:cs="Arial"/>
          <w:color w:val="000000"/>
          <w:sz w:val="20"/>
          <w:szCs w:val="20"/>
        </w:rPr>
      </w:pPr>
      <w:bookmarkStart w:id="55" w:name="_heading=h.yd6l64kfckv8" w:colFirst="0" w:colLast="0"/>
      <w:bookmarkEnd w:id="55"/>
      <w:r>
        <w:rPr>
          <w:rFonts w:ascii="Arial" w:eastAsia="Arial" w:hAnsi="Arial" w:cs="Arial"/>
          <w:color w:val="000000"/>
          <w:sz w:val="20"/>
          <w:szCs w:val="20"/>
        </w:rPr>
        <w:t>18.7 Lost Future Orders Following Termination for Breach</w:t>
      </w:r>
    </w:p>
    <w:p w14:paraId="182F2BA4"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(a) Where this Agreement is terminated by HDZ for material breach by the Client prior to the natural expiry of the then-current term (whether the Initial Term or any Renewal Term), HDZ shall be entitled to recover, as liquidated damages, the estimated value of the orders which the Client would reasonably have been expected to place with HDZ from the date of termination until the end of the then-current term (the “Lost Future Orders”).</w:t>
      </w:r>
    </w:p>
    <w:p w14:paraId="64A9E527"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(b) The value of the Lost Future Orders shall be calculated as follows:</w:t>
      </w:r>
    </w:p>
    <w:p w14:paraId="64C8FA4F"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w:t>
      </w:r>
      <w:proofErr w:type="spellStart"/>
      <w:r>
        <w:rPr>
          <w:rFonts w:ascii="Arial" w:eastAsia="Arial" w:hAnsi="Arial" w:cs="Arial"/>
          <w:color w:val="000000"/>
          <w:sz w:val="20"/>
          <w:szCs w:val="20"/>
        </w:rPr>
        <w:t>i</w:t>
      </w:r>
      <w:proofErr w:type="spellEnd"/>
      <w:r>
        <w:rPr>
          <w:rFonts w:ascii="Arial" w:eastAsia="Arial" w:hAnsi="Arial" w:cs="Arial"/>
          <w:color w:val="000000"/>
          <w:sz w:val="20"/>
          <w:szCs w:val="20"/>
        </w:rPr>
        <w:t>) the average monthly gross margin earned by HDZ from sales to the Client during the twelve (12) months immediately preceding the date of termination (or, if the Client has been operating under this Agreement for less than twelve (12) months, the average monthly gross margin over the actual period of operation); multiplied by</w:t>
      </w:r>
    </w:p>
    <w:p w14:paraId="0D378D2E"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(ii) the number of full months remaining between the date of termination and the end of the then-current term.</w:t>
      </w:r>
    </w:p>
    <w:p w14:paraId="272FE771"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(c) Where, by reason of breach, the Client’s purchases have been artificially depressed in the period preceding termination, HDZ may, acting reasonably, substitute network averages or comparative data from premises of similar size, location and trading capacity in place of the Client’s actual purchase history for the purposes of the calculation in Clause 18.7(b)(</w:t>
      </w:r>
      <w:proofErr w:type="spellStart"/>
      <w:r>
        <w:rPr>
          <w:rFonts w:ascii="Arial" w:eastAsia="Arial" w:hAnsi="Arial" w:cs="Arial"/>
          <w:color w:val="000000"/>
          <w:sz w:val="20"/>
          <w:szCs w:val="20"/>
        </w:rPr>
        <w:t>i</w:t>
      </w:r>
      <w:proofErr w:type="spellEnd"/>
      <w:r>
        <w:rPr>
          <w:rFonts w:ascii="Arial" w:eastAsia="Arial" w:hAnsi="Arial" w:cs="Arial"/>
          <w:color w:val="000000"/>
          <w:sz w:val="20"/>
          <w:szCs w:val="20"/>
        </w:rPr>
        <w:t>).</w:t>
      </w:r>
    </w:p>
    <w:p w14:paraId="73CEA9B2"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(d) The Parties agree that the sum payable under this Clause 18.7 represents a genuine pre-estimate of the loss likely to be suffered by HDZ arising from premature termination caused by the Client’s </w:t>
      </w:r>
      <w:proofErr w:type="gramStart"/>
      <w:r>
        <w:rPr>
          <w:rFonts w:ascii="Arial" w:eastAsia="Arial" w:hAnsi="Arial" w:cs="Arial"/>
          <w:color w:val="000000"/>
          <w:sz w:val="20"/>
          <w:szCs w:val="20"/>
        </w:rPr>
        <w:t>breach, and</w:t>
      </w:r>
      <w:proofErr w:type="gramEnd"/>
      <w:r>
        <w:rPr>
          <w:rFonts w:ascii="Arial" w:eastAsia="Arial" w:hAnsi="Arial" w:cs="Arial"/>
          <w:color w:val="000000"/>
          <w:sz w:val="20"/>
          <w:szCs w:val="20"/>
        </w:rPr>
        <w:t xml:space="preserve"> is commercially justified and proportionate.</w:t>
      </w:r>
    </w:p>
    <w:p w14:paraId="5A511516"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(e) The remedies available to HDZ under this Clause 18.7 are cumulative and without prejudice to any other rights or remedies available under this Agreement, including liquidated damages under Clauses 18.2, 18.3 or 18.6.</w:t>
      </w:r>
    </w:p>
    <w:p w14:paraId="73A2DDE8" w14:textId="77777777" w:rsidR="005F3A54" w:rsidRDefault="00EE16E9">
      <w:pPr>
        <w:pStyle w:val="Heading1"/>
        <w:keepNext w:val="0"/>
        <w:keepLines w:val="0"/>
        <w:spacing w:before="480" w:after="120" w:line="360" w:lineRule="auto"/>
        <w:jc w:val="both"/>
        <w:rPr>
          <w:rFonts w:ascii="Arial" w:eastAsia="Arial" w:hAnsi="Arial" w:cs="Arial"/>
          <w:b/>
          <w:bCs/>
          <w:color w:val="000000"/>
          <w:sz w:val="20"/>
          <w:szCs w:val="20"/>
        </w:rPr>
      </w:pPr>
      <w:bookmarkStart w:id="56" w:name="_heading=h.jgka946ual5s" w:colFirst="0" w:colLast="0"/>
      <w:bookmarkEnd w:id="56"/>
      <w:r>
        <w:rPr>
          <w:rFonts w:ascii="Arial" w:eastAsia="Arial" w:hAnsi="Arial" w:cs="Arial"/>
          <w:b/>
          <w:bCs/>
          <w:color w:val="000000"/>
          <w:sz w:val="20"/>
          <w:szCs w:val="20"/>
        </w:rPr>
        <w:t>19. EQUIPMENT WARRANTY, LIABILITY AND SERVICING</w:t>
      </w:r>
    </w:p>
    <w:p w14:paraId="4A280338"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19.1 All HDZ Equipment supplied under this Agreement shall be covered by a manufacturer’s warranty for a period of twelve (12) months from the date of installation.</w:t>
      </w:r>
    </w:p>
    <w:p w14:paraId="7C105195"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lastRenderedPageBreak/>
        <w:t>19.2 During the warranty period, HDZ shall provide warranty servicing and may, at its discretion, repair or replace defective equipment or parts at no cost to the Client, provided that the defect does not result from misuse, negligence, improper handling or failure to comply with HDZ standards or instructions.</w:t>
      </w:r>
    </w:p>
    <w:p w14:paraId="1916C3F5"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19.3 Upon expiry of the warranty period, HDZ shall remain the sole authorised service provider entitled to perform any repairs, maintenance, servicing or replacement of parts relating to the HDZ equipment, </w:t>
      </w:r>
      <w:proofErr w:type="gramStart"/>
      <w:r>
        <w:rPr>
          <w:rFonts w:ascii="Arial" w:eastAsia="Arial" w:hAnsi="Arial" w:cs="Arial"/>
          <w:color w:val="000000"/>
          <w:sz w:val="20"/>
          <w:szCs w:val="20"/>
        </w:rPr>
        <w:t>in order to</w:t>
      </w:r>
      <w:proofErr w:type="gramEnd"/>
      <w:r>
        <w:rPr>
          <w:rFonts w:ascii="Arial" w:eastAsia="Arial" w:hAnsi="Arial" w:cs="Arial"/>
          <w:color w:val="000000"/>
          <w:sz w:val="20"/>
          <w:szCs w:val="20"/>
        </w:rPr>
        <w:t xml:space="preserve"> maintain uniform quality, operational safety and brand integrity.</w:t>
      </w:r>
    </w:p>
    <w:p w14:paraId="1968472D"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19.4 After the warranty period, HDZ shall continue to offer servicing and technical support; however, all associated costs, including labour, parts, transportation and maintenance, shall be borne exclusively by the Client.</w:t>
      </w:r>
    </w:p>
    <w:p w14:paraId="507F5387"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19.5 The Client shall not carry out, nor permit any third party to carry out, any repairs, modifications or servicing of the equipment without HDZ’s prior written consent.</w:t>
      </w:r>
    </w:p>
    <w:p w14:paraId="3FB43524"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19.6 To the maximum extent permitted by law, HDZ’s total aggregate liability arising out of or in connection with this Agreement shall be limited to the total fees paid by the Client to HDZ in the twelve (12) months preceding the event giving rise to the claim.</w:t>
      </w:r>
    </w:p>
    <w:p w14:paraId="7F676A69"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19.7 Any post-warranty servicing shall be carried out within a reasonable time, having regard to the nature of the issue, availability of parts and operational circumstances.</w:t>
      </w:r>
    </w:p>
    <w:p w14:paraId="3D6A3129" w14:textId="77777777" w:rsidR="005F3A54" w:rsidRDefault="00EE16E9">
      <w:pPr>
        <w:pStyle w:val="Heading1"/>
        <w:keepNext w:val="0"/>
        <w:keepLines w:val="0"/>
        <w:spacing w:before="480" w:after="120" w:line="360" w:lineRule="auto"/>
        <w:jc w:val="both"/>
        <w:rPr>
          <w:rFonts w:ascii="Arial" w:eastAsia="Arial" w:hAnsi="Arial" w:cs="Arial"/>
          <w:b/>
          <w:bCs/>
          <w:color w:val="000000"/>
          <w:sz w:val="20"/>
          <w:szCs w:val="20"/>
        </w:rPr>
      </w:pPr>
      <w:bookmarkStart w:id="57" w:name="_heading=h.4aqw57nyo9xy" w:colFirst="0" w:colLast="0"/>
      <w:bookmarkEnd w:id="57"/>
      <w:r>
        <w:rPr>
          <w:rFonts w:ascii="Arial" w:eastAsia="Arial" w:hAnsi="Arial" w:cs="Arial"/>
          <w:b/>
          <w:bCs/>
          <w:color w:val="000000"/>
          <w:sz w:val="20"/>
          <w:szCs w:val="20"/>
        </w:rPr>
        <w:t>20. INJUNCTIVE RELIEF</w:t>
      </w:r>
    </w:p>
    <w:p w14:paraId="2DECC4D7"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HDZ shall be entitled to seek injunctive relief and/or other equitable remedies (without the need to prove actual monetary loss) if the Client breaches or threatens to breach:</w:t>
      </w:r>
    </w:p>
    <w:p w14:paraId="6F4848DD"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(a) the confidentiality and non-compete obligations;</w:t>
      </w:r>
    </w:p>
    <w:p w14:paraId="4320418B"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(b) HDZ’s intellectual property rights; or</w:t>
      </w:r>
    </w:p>
    <w:p w14:paraId="477F43B1"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(c) any other material clause of this Agreement.</w:t>
      </w:r>
    </w:p>
    <w:p w14:paraId="7854C11A" w14:textId="77777777" w:rsidR="005F3A54" w:rsidRDefault="00EE16E9">
      <w:pPr>
        <w:pStyle w:val="Heading1"/>
        <w:keepNext w:val="0"/>
        <w:keepLines w:val="0"/>
        <w:spacing w:before="480" w:after="120" w:line="360" w:lineRule="auto"/>
        <w:jc w:val="both"/>
        <w:rPr>
          <w:rFonts w:ascii="Arial" w:eastAsia="Arial" w:hAnsi="Arial" w:cs="Arial"/>
          <w:b/>
          <w:bCs/>
          <w:color w:val="000000"/>
          <w:sz w:val="20"/>
          <w:szCs w:val="20"/>
        </w:rPr>
      </w:pPr>
      <w:bookmarkStart w:id="58" w:name="_heading=h.7ecuptb2a2lb" w:colFirst="0" w:colLast="0"/>
      <w:bookmarkEnd w:id="58"/>
      <w:r>
        <w:rPr>
          <w:rFonts w:ascii="Arial" w:eastAsia="Arial" w:hAnsi="Arial" w:cs="Arial"/>
          <w:b/>
          <w:bCs/>
          <w:color w:val="000000"/>
          <w:sz w:val="20"/>
          <w:szCs w:val="20"/>
        </w:rPr>
        <w:t>21. FORCE MAJEURE</w:t>
      </w:r>
    </w:p>
    <w:p w14:paraId="6681008C"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Neither Party shall be liable for failure to perform its obligations due to events beyond its reasonable control (including natural disasters, pandemics, riots or strikes). The affected Party shall promptly notify the other Party and take reasonable steps to mitigate the effects.</w:t>
      </w:r>
    </w:p>
    <w:p w14:paraId="7DFEEFAB" w14:textId="77777777" w:rsidR="005F3A54" w:rsidRDefault="00EE16E9">
      <w:pPr>
        <w:pStyle w:val="Heading1"/>
        <w:keepNext w:val="0"/>
        <w:keepLines w:val="0"/>
        <w:spacing w:before="480" w:after="120" w:line="360" w:lineRule="auto"/>
        <w:jc w:val="both"/>
        <w:rPr>
          <w:rFonts w:ascii="Arial" w:eastAsia="Arial" w:hAnsi="Arial" w:cs="Arial"/>
          <w:b/>
          <w:bCs/>
          <w:color w:val="000000"/>
          <w:sz w:val="20"/>
          <w:szCs w:val="20"/>
        </w:rPr>
      </w:pPr>
      <w:bookmarkStart w:id="59" w:name="_heading=h.dw0kl3ducwux" w:colFirst="0" w:colLast="0"/>
      <w:bookmarkEnd w:id="59"/>
      <w:r>
        <w:rPr>
          <w:rFonts w:ascii="Arial" w:eastAsia="Arial" w:hAnsi="Arial" w:cs="Arial"/>
          <w:b/>
          <w:bCs/>
          <w:color w:val="000000"/>
          <w:sz w:val="20"/>
          <w:szCs w:val="20"/>
        </w:rPr>
        <w:t>22. NOTICES</w:t>
      </w:r>
    </w:p>
    <w:p w14:paraId="383D7A25"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All notices and communications under this Agreement shall be in writing and may be delivered by hand, by recorded delivery post, or electronically by email to the addresses stated in the header of this Agreement.</w:t>
      </w:r>
    </w:p>
    <w:p w14:paraId="29839D35"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Deemed receipt shall be:</w:t>
      </w:r>
    </w:p>
    <w:p w14:paraId="3932C3D6"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w:t>
      </w:r>
      <w:proofErr w:type="spellStart"/>
      <w:r>
        <w:rPr>
          <w:rFonts w:ascii="Arial" w:eastAsia="Arial" w:hAnsi="Arial" w:cs="Arial"/>
          <w:color w:val="000000"/>
          <w:sz w:val="20"/>
          <w:szCs w:val="20"/>
        </w:rPr>
        <w:t>i</w:t>
      </w:r>
      <w:proofErr w:type="spellEnd"/>
      <w:r>
        <w:rPr>
          <w:rFonts w:ascii="Arial" w:eastAsia="Arial" w:hAnsi="Arial" w:cs="Arial"/>
          <w:color w:val="000000"/>
          <w:sz w:val="20"/>
          <w:szCs w:val="20"/>
        </w:rPr>
        <w:t>) for email – the date of receipt of the email;</w:t>
      </w:r>
    </w:p>
    <w:p w14:paraId="6B8FAA74"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lastRenderedPageBreak/>
        <w:t>(ii) for recorded delivery post – the date confirmed by delivery confirmation.</w:t>
      </w:r>
    </w:p>
    <w:p w14:paraId="018B0973" w14:textId="77777777" w:rsidR="005F3A54" w:rsidRDefault="00EE16E9">
      <w:pPr>
        <w:pStyle w:val="Heading1"/>
        <w:keepNext w:val="0"/>
        <w:keepLines w:val="0"/>
        <w:spacing w:before="480" w:after="120" w:line="360" w:lineRule="auto"/>
        <w:jc w:val="both"/>
        <w:rPr>
          <w:rFonts w:ascii="Arial" w:eastAsia="Arial" w:hAnsi="Arial" w:cs="Arial"/>
          <w:b/>
          <w:bCs/>
          <w:color w:val="000000"/>
          <w:sz w:val="20"/>
          <w:szCs w:val="20"/>
        </w:rPr>
      </w:pPr>
      <w:bookmarkStart w:id="60" w:name="_heading=h.d1hnrvtck5y0" w:colFirst="0" w:colLast="0"/>
      <w:bookmarkEnd w:id="60"/>
      <w:r>
        <w:rPr>
          <w:rFonts w:ascii="Arial" w:eastAsia="Arial" w:hAnsi="Arial" w:cs="Arial"/>
          <w:b/>
          <w:bCs/>
          <w:color w:val="000000"/>
          <w:sz w:val="20"/>
          <w:szCs w:val="20"/>
        </w:rPr>
        <w:t>23. ENTIRE AGREEMENT</w:t>
      </w:r>
    </w:p>
    <w:p w14:paraId="4DF62411"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This Agreement (together with any schedules/appendices) constitutes the entire agreement between the Parties and supersedes all prior oral or written arrangements relating to its subject matter. The Parties confirm that they have not relied on any representations not expressly set out in this Agreement.</w:t>
      </w:r>
    </w:p>
    <w:p w14:paraId="76D28F38" w14:textId="77777777" w:rsidR="005F3A54" w:rsidRDefault="00EE16E9">
      <w:pPr>
        <w:pStyle w:val="Heading1"/>
        <w:keepNext w:val="0"/>
        <w:keepLines w:val="0"/>
        <w:spacing w:before="480" w:after="120" w:line="360" w:lineRule="auto"/>
        <w:jc w:val="both"/>
        <w:rPr>
          <w:rFonts w:ascii="Arial" w:eastAsia="Arial" w:hAnsi="Arial" w:cs="Arial"/>
          <w:b/>
          <w:bCs/>
          <w:color w:val="000000"/>
          <w:sz w:val="20"/>
          <w:szCs w:val="20"/>
        </w:rPr>
      </w:pPr>
      <w:bookmarkStart w:id="61" w:name="_heading=h.1cmmo29isv3r" w:colFirst="0" w:colLast="0"/>
      <w:bookmarkEnd w:id="61"/>
      <w:r>
        <w:rPr>
          <w:rFonts w:ascii="Arial" w:eastAsia="Arial" w:hAnsi="Arial" w:cs="Arial"/>
          <w:b/>
          <w:bCs/>
          <w:color w:val="000000"/>
          <w:sz w:val="20"/>
          <w:szCs w:val="20"/>
        </w:rPr>
        <w:t>24. ELECTRONIC EXECUTION</w:t>
      </w:r>
    </w:p>
    <w:p w14:paraId="06CD43FE"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This Agreement may be executed electronically. Electronic signatures are recognised as valid and enforceable under UK law where the Parties intend to authenticate the document.</w:t>
      </w:r>
    </w:p>
    <w:p w14:paraId="0BB62970" w14:textId="77777777" w:rsidR="005F3A54" w:rsidRDefault="00EE16E9">
      <w:pPr>
        <w:pStyle w:val="Heading1"/>
        <w:keepNext w:val="0"/>
        <w:keepLines w:val="0"/>
        <w:spacing w:before="480" w:after="120" w:line="360" w:lineRule="auto"/>
        <w:jc w:val="both"/>
        <w:rPr>
          <w:rFonts w:ascii="Arial" w:eastAsia="Arial" w:hAnsi="Arial" w:cs="Arial"/>
          <w:b/>
          <w:bCs/>
          <w:color w:val="000000"/>
          <w:sz w:val="20"/>
          <w:szCs w:val="20"/>
        </w:rPr>
      </w:pPr>
      <w:bookmarkStart w:id="62" w:name="_heading=h.ycazzvus3hj2" w:colFirst="0" w:colLast="0"/>
      <w:bookmarkEnd w:id="62"/>
      <w:r>
        <w:rPr>
          <w:rFonts w:ascii="Arial" w:eastAsia="Arial" w:hAnsi="Arial" w:cs="Arial"/>
          <w:b/>
          <w:bCs/>
          <w:color w:val="000000"/>
          <w:sz w:val="20"/>
          <w:szCs w:val="20"/>
        </w:rPr>
        <w:t>24A. ONLINE ACCEPTANCE AND CLICKWRAP FORMATION</w:t>
      </w:r>
    </w:p>
    <w:p w14:paraId="66607012" w14:textId="77777777" w:rsidR="005F3A54" w:rsidRDefault="00EE16E9">
      <w:pPr>
        <w:pStyle w:val="Heading2"/>
        <w:keepNext w:val="0"/>
        <w:keepLines w:val="0"/>
        <w:spacing w:before="360" w:line="360" w:lineRule="auto"/>
        <w:jc w:val="both"/>
        <w:rPr>
          <w:rFonts w:ascii="Arial" w:eastAsia="Arial" w:hAnsi="Arial" w:cs="Arial"/>
          <w:color w:val="000000"/>
          <w:sz w:val="20"/>
          <w:szCs w:val="20"/>
        </w:rPr>
      </w:pPr>
      <w:bookmarkStart w:id="63" w:name="_heading=h.9d53fr1u0d42" w:colFirst="0" w:colLast="0"/>
      <w:bookmarkEnd w:id="63"/>
      <w:r>
        <w:rPr>
          <w:rFonts w:ascii="Arial" w:eastAsia="Arial" w:hAnsi="Arial" w:cs="Arial"/>
          <w:color w:val="000000"/>
          <w:sz w:val="20"/>
          <w:szCs w:val="20"/>
        </w:rPr>
        <w:t>24A.1 Method of Formation</w:t>
      </w:r>
    </w:p>
    <w:p w14:paraId="1CB86032"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(a) The Client acknowledges and agrees that this Agreement may be entered into through HDZ’s website registration process. By completing the registration form, opening the full text of this Agreement, ticking the box confirming acceptance of the terms, and clicking the button labelled “I accept”, “Sign”, “Agree”, or any equivalent button (the “Acceptance Action”), the Client expressly agrees to be bound by all terms and conditions of this Agreement.</w:t>
      </w:r>
    </w:p>
    <w:p w14:paraId="684F2917"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(b) The Acceptance Action shall constitute a valid electronic signature for the purposes of the Electronic Communications Act 2000, the Electronic Identification and Trust Services for Electronic Transactions Regulations 2016 (as retained in UK law), and any other applicable UK law.</w:t>
      </w:r>
    </w:p>
    <w:p w14:paraId="3FE849C5"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(c) This Agreement shall be deemed to be in writing and signed by the Client upon completion of the Acceptance Action.</w:t>
      </w:r>
    </w:p>
    <w:p w14:paraId="4D62F26B" w14:textId="77777777" w:rsidR="005F3A54" w:rsidRDefault="00EE16E9">
      <w:pPr>
        <w:pStyle w:val="Heading2"/>
        <w:keepNext w:val="0"/>
        <w:keepLines w:val="0"/>
        <w:spacing w:before="360" w:line="360" w:lineRule="auto"/>
        <w:jc w:val="both"/>
        <w:rPr>
          <w:rFonts w:ascii="Arial" w:eastAsia="Arial" w:hAnsi="Arial" w:cs="Arial"/>
          <w:color w:val="000000"/>
          <w:sz w:val="20"/>
          <w:szCs w:val="20"/>
        </w:rPr>
      </w:pPr>
      <w:bookmarkStart w:id="64" w:name="_heading=h.yqpemzm43gfg" w:colFirst="0" w:colLast="0"/>
      <w:bookmarkEnd w:id="64"/>
      <w:r>
        <w:rPr>
          <w:rFonts w:ascii="Arial" w:eastAsia="Arial" w:hAnsi="Arial" w:cs="Arial"/>
          <w:color w:val="000000"/>
          <w:sz w:val="20"/>
          <w:szCs w:val="20"/>
        </w:rPr>
        <w:t>24A.2 Acknowledgements by the Client</w:t>
      </w:r>
    </w:p>
    <w:p w14:paraId="67FAC344"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By completing the Acceptance Action, the Client expressly acknowledges and confirms that:</w:t>
      </w:r>
    </w:p>
    <w:p w14:paraId="1A220416"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(a) the Client has been given a reasonable opportunity to read this Agreement in full before the Acceptance Action;</w:t>
      </w:r>
    </w:p>
    <w:p w14:paraId="2603878D"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(b) the Client has read, understood and agreed to be legally bound by every provision of this Agreement, including in particular Clauses 4 (Ownership and Use of Equipment), 5 (Product Supply and Minimum Purchase Requirements), 9 (Non-Compete and Intellectual Property Protection), 10 (Audit and Inspection Rights), 17 (Limitation of Liability) and 18 (Protection of HDZ’s Legitimate Interests, Liquidated Damages and Equitable Relief);</w:t>
      </w:r>
    </w:p>
    <w:p w14:paraId="7073F19B"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(c) the Client has had the opportunity to obtain independent legal advice before completing the Acceptance Action;</w:t>
      </w:r>
    </w:p>
    <w:p w14:paraId="2B08A8CB"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(d) the Client is acting </w:t>
      </w:r>
      <w:proofErr w:type="gramStart"/>
      <w:r>
        <w:rPr>
          <w:rFonts w:ascii="Arial" w:eastAsia="Arial" w:hAnsi="Arial" w:cs="Arial"/>
          <w:color w:val="000000"/>
          <w:sz w:val="20"/>
          <w:szCs w:val="20"/>
        </w:rPr>
        <w:t>in the course of</w:t>
      </w:r>
      <w:proofErr w:type="gramEnd"/>
      <w:r>
        <w:rPr>
          <w:rFonts w:ascii="Arial" w:eastAsia="Arial" w:hAnsi="Arial" w:cs="Arial"/>
          <w:color w:val="000000"/>
          <w:sz w:val="20"/>
          <w:szCs w:val="20"/>
        </w:rPr>
        <w:t xml:space="preserve"> business and not as a consumer;</w:t>
      </w:r>
    </w:p>
    <w:p w14:paraId="0640335D"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(e) the person completing the Acceptance Action is duly authorised to enter into this Agreement on behalf of the Client and to bind the Client to its terms.</w:t>
      </w:r>
    </w:p>
    <w:p w14:paraId="67FF326D" w14:textId="77777777" w:rsidR="005F3A54" w:rsidRDefault="00EE16E9">
      <w:pPr>
        <w:pStyle w:val="Heading2"/>
        <w:keepNext w:val="0"/>
        <w:keepLines w:val="0"/>
        <w:spacing w:before="360" w:line="360" w:lineRule="auto"/>
        <w:jc w:val="both"/>
        <w:rPr>
          <w:rFonts w:ascii="Arial" w:eastAsia="Arial" w:hAnsi="Arial" w:cs="Arial"/>
          <w:color w:val="000000"/>
          <w:sz w:val="20"/>
          <w:szCs w:val="20"/>
        </w:rPr>
      </w:pPr>
      <w:bookmarkStart w:id="65" w:name="_heading=h.vqy7f0pkfpg2" w:colFirst="0" w:colLast="0"/>
      <w:bookmarkEnd w:id="65"/>
      <w:r>
        <w:rPr>
          <w:rFonts w:ascii="Arial" w:eastAsia="Arial" w:hAnsi="Arial" w:cs="Arial"/>
          <w:color w:val="000000"/>
          <w:sz w:val="20"/>
          <w:szCs w:val="20"/>
        </w:rPr>
        <w:t>24A.3 Evidentiary Record</w:t>
      </w:r>
    </w:p>
    <w:p w14:paraId="443E6FEA"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(a) HDZ shall be entitled to record and retain, as evidence of the Acceptance Action and of the formation of this Agreement:</w:t>
      </w:r>
    </w:p>
    <w:p w14:paraId="2A584890"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w:t>
      </w:r>
      <w:proofErr w:type="spellStart"/>
      <w:r>
        <w:rPr>
          <w:rFonts w:ascii="Arial" w:eastAsia="Arial" w:hAnsi="Arial" w:cs="Arial"/>
          <w:color w:val="000000"/>
          <w:sz w:val="20"/>
          <w:szCs w:val="20"/>
        </w:rPr>
        <w:t>i</w:t>
      </w:r>
      <w:proofErr w:type="spellEnd"/>
      <w:r>
        <w:rPr>
          <w:rFonts w:ascii="Arial" w:eastAsia="Arial" w:hAnsi="Arial" w:cs="Arial"/>
          <w:color w:val="000000"/>
          <w:sz w:val="20"/>
          <w:szCs w:val="20"/>
        </w:rPr>
        <w:t>) the date and time of the Acceptance Action;</w:t>
      </w:r>
    </w:p>
    <w:p w14:paraId="17E48D03"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(ii) the IP address from which the Acceptance Action was made;</w:t>
      </w:r>
    </w:p>
    <w:p w14:paraId="3602779E"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(iii) the email address and account details provided by the Client during registration;</w:t>
      </w:r>
    </w:p>
    <w:p w14:paraId="17B3C5D6"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(iv) the version of this Agreement displayed to and accepted by the Client; and</w:t>
      </w:r>
    </w:p>
    <w:p w14:paraId="66B9699F"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(v) any other technical metadata reasonably required to demonstrate the formation of this Agreement.</w:t>
      </w:r>
    </w:p>
    <w:p w14:paraId="7215F284"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(b) The Parties agree that the records described in Clause 24A.3(a) shall be admissible in any proceedings as evidence of (</w:t>
      </w:r>
      <w:proofErr w:type="spellStart"/>
      <w:r>
        <w:rPr>
          <w:rFonts w:ascii="Arial" w:eastAsia="Arial" w:hAnsi="Arial" w:cs="Arial"/>
          <w:color w:val="000000"/>
          <w:sz w:val="20"/>
          <w:szCs w:val="20"/>
        </w:rPr>
        <w:t>i</w:t>
      </w:r>
      <w:proofErr w:type="spellEnd"/>
      <w:r>
        <w:rPr>
          <w:rFonts w:ascii="Arial" w:eastAsia="Arial" w:hAnsi="Arial" w:cs="Arial"/>
          <w:color w:val="000000"/>
          <w:sz w:val="20"/>
          <w:szCs w:val="20"/>
        </w:rPr>
        <w:t>) the existence of this Agreement, (ii) its terms, and (iii) the Client’s acceptance of and intention to be bound by it.</w:t>
      </w:r>
    </w:p>
    <w:p w14:paraId="4F05B886"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(c) The Client shall not be entitled to challenge the validity, formation or enforceability of this Agreement solely on the basis that it was entered into electronically through the Acceptance Action.</w:t>
      </w:r>
    </w:p>
    <w:p w14:paraId="2984CF36" w14:textId="77777777" w:rsidR="005F3A54" w:rsidRDefault="00EE16E9">
      <w:pPr>
        <w:pStyle w:val="Heading2"/>
        <w:keepNext w:val="0"/>
        <w:keepLines w:val="0"/>
        <w:spacing w:before="360" w:line="360" w:lineRule="auto"/>
        <w:jc w:val="both"/>
        <w:rPr>
          <w:rFonts w:ascii="Arial" w:eastAsia="Arial" w:hAnsi="Arial" w:cs="Arial"/>
          <w:color w:val="000000"/>
          <w:sz w:val="20"/>
          <w:szCs w:val="20"/>
        </w:rPr>
      </w:pPr>
      <w:bookmarkStart w:id="66" w:name="_heading=h.kpxpslq00qea" w:colFirst="0" w:colLast="0"/>
      <w:bookmarkEnd w:id="66"/>
      <w:r>
        <w:rPr>
          <w:rFonts w:ascii="Arial" w:eastAsia="Arial" w:hAnsi="Arial" w:cs="Arial"/>
          <w:color w:val="000000"/>
          <w:sz w:val="20"/>
          <w:szCs w:val="20"/>
        </w:rPr>
        <w:t>24A.4 Provision of Copy</w:t>
      </w:r>
    </w:p>
    <w:p w14:paraId="670E1EFC"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HDZ shall, on or promptly after the Acceptance Action, send to the Client by email a copy of this Agreement as accepted. Failure or delay by HDZ to provide such copy shall not affect the validity or enforceability of this Agreement.</w:t>
      </w:r>
    </w:p>
    <w:p w14:paraId="23C7979E" w14:textId="77777777" w:rsidR="005F3A54" w:rsidRDefault="00EE16E9">
      <w:pPr>
        <w:pStyle w:val="Heading2"/>
        <w:keepNext w:val="0"/>
        <w:keepLines w:val="0"/>
        <w:spacing w:before="360" w:line="360" w:lineRule="auto"/>
        <w:jc w:val="both"/>
        <w:rPr>
          <w:rFonts w:ascii="Arial" w:eastAsia="Arial" w:hAnsi="Arial" w:cs="Arial"/>
          <w:color w:val="000000"/>
          <w:sz w:val="20"/>
          <w:szCs w:val="20"/>
        </w:rPr>
      </w:pPr>
      <w:bookmarkStart w:id="67" w:name="_heading=h.mxxkesx2pg5j" w:colFirst="0" w:colLast="0"/>
      <w:bookmarkEnd w:id="67"/>
      <w:r>
        <w:rPr>
          <w:rFonts w:ascii="Arial" w:eastAsia="Arial" w:hAnsi="Arial" w:cs="Arial"/>
          <w:color w:val="000000"/>
          <w:sz w:val="20"/>
          <w:szCs w:val="20"/>
        </w:rPr>
        <w:t>24A.5 Equivalence with Wet Signature</w:t>
      </w:r>
    </w:p>
    <w:p w14:paraId="3B105BB8"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The Parties agree that the Acceptance Action shall have the same legal force and effect as a handwritten signature on a paper copy of this Agreement, and the Client irrevocably waives any objection to the formation, validity or enforceability of this Agreement </w:t>
      </w:r>
      <w:proofErr w:type="gramStart"/>
      <w:r>
        <w:rPr>
          <w:rFonts w:ascii="Arial" w:eastAsia="Arial" w:hAnsi="Arial" w:cs="Arial"/>
          <w:color w:val="000000"/>
          <w:sz w:val="20"/>
          <w:szCs w:val="20"/>
        </w:rPr>
        <w:t>on the basis of</w:t>
      </w:r>
      <w:proofErr w:type="gramEnd"/>
      <w:r>
        <w:rPr>
          <w:rFonts w:ascii="Arial" w:eastAsia="Arial" w:hAnsi="Arial" w:cs="Arial"/>
          <w:color w:val="000000"/>
          <w:sz w:val="20"/>
          <w:szCs w:val="20"/>
        </w:rPr>
        <w:t xml:space="preserve"> its electronic execution.</w:t>
      </w:r>
    </w:p>
    <w:p w14:paraId="7D9B7B14" w14:textId="77777777" w:rsidR="005F3A54" w:rsidRDefault="00EE16E9">
      <w:pPr>
        <w:pStyle w:val="Heading1"/>
        <w:keepNext w:val="0"/>
        <w:keepLines w:val="0"/>
        <w:spacing w:before="480" w:after="120" w:line="360" w:lineRule="auto"/>
        <w:jc w:val="both"/>
        <w:rPr>
          <w:rFonts w:ascii="Arial" w:eastAsia="Arial" w:hAnsi="Arial" w:cs="Arial"/>
          <w:b/>
          <w:bCs/>
          <w:color w:val="000000"/>
          <w:sz w:val="20"/>
          <w:szCs w:val="20"/>
        </w:rPr>
      </w:pPr>
      <w:bookmarkStart w:id="68" w:name="_heading=h.crqfhr5kwq1u" w:colFirst="0" w:colLast="0"/>
      <w:bookmarkEnd w:id="68"/>
      <w:r>
        <w:rPr>
          <w:rFonts w:ascii="Arial" w:eastAsia="Arial" w:hAnsi="Arial" w:cs="Arial"/>
          <w:b/>
          <w:bCs/>
          <w:color w:val="000000"/>
          <w:sz w:val="20"/>
          <w:szCs w:val="20"/>
        </w:rPr>
        <w:t>25. SEVERABILITY</w:t>
      </w:r>
    </w:p>
    <w:p w14:paraId="50CDBB48"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r>
        <w:rPr>
          <w:rFonts w:ascii="Arial" w:eastAsia="Arial" w:hAnsi="Arial" w:cs="Arial"/>
          <w:color w:val="000000"/>
          <w:sz w:val="20"/>
          <w:szCs w:val="20"/>
        </w:rPr>
        <w:t>If any provision of this Agreement is held to be invalid or unenforceable, the remaining provisions shall remain in full force and effect. The Parties shall replace any invalid provision with a valid provision that most closely reflects the Parties’ original intent.</w:t>
      </w:r>
    </w:p>
    <w:p w14:paraId="1EEFBA8F" w14:textId="77777777" w:rsidR="00FE78D7" w:rsidRDefault="00FE78D7">
      <w:pPr>
        <w:pStyle w:val="Heading1"/>
        <w:keepNext w:val="0"/>
        <w:keepLines w:val="0"/>
        <w:spacing w:before="480" w:after="120" w:line="360" w:lineRule="auto"/>
        <w:jc w:val="both"/>
        <w:rPr>
          <w:rFonts w:ascii="Arial" w:eastAsia="Arial" w:hAnsi="Arial" w:cs="Arial"/>
          <w:b/>
          <w:bCs/>
          <w:color w:val="000000"/>
          <w:sz w:val="20"/>
          <w:szCs w:val="20"/>
        </w:rPr>
      </w:pPr>
      <w:bookmarkStart w:id="69" w:name="_heading=h.md2bok7vjpzo" w:colFirst="0" w:colLast="0"/>
      <w:bookmarkEnd w:id="69"/>
    </w:p>
    <w:p w14:paraId="7F968D4C" w14:textId="28DF709B" w:rsidR="005F3A54" w:rsidRDefault="00EE16E9">
      <w:pPr>
        <w:pStyle w:val="Heading1"/>
        <w:keepNext w:val="0"/>
        <w:keepLines w:val="0"/>
        <w:spacing w:before="480" w:after="120" w:line="360" w:lineRule="auto"/>
        <w:jc w:val="both"/>
        <w:rPr>
          <w:rFonts w:ascii="Arial" w:eastAsia="Arial" w:hAnsi="Arial" w:cs="Arial"/>
          <w:b/>
          <w:bCs/>
          <w:color w:val="000000"/>
          <w:sz w:val="20"/>
          <w:szCs w:val="20"/>
        </w:rPr>
      </w:pPr>
      <w:r>
        <w:rPr>
          <w:rFonts w:ascii="Arial" w:eastAsia="Arial" w:hAnsi="Arial" w:cs="Arial"/>
          <w:b/>
          <w:bCs/>
          <w:color w:val="000000"/>
          <w:sz w:val="20"/>
          <w:szCs w:val="20"/>
        </w:rPr>
        <w:lastRenderedPageBreak/>
        <w:t>26. GOVERNING LAW AND JURISDICTION</w:t>
      </w:r>
    </w:p>
    <w:p w14:paraId="4DB79C23" w14:textId="77777777" w:rsidR="005F3A54" w:rsidRDefault="00EE16E9">
      <w:pPr>
        <w:pStyle w:val="Heading3"/>
        <w:keepNext w:val="0"/>
        <w:keepLines w:val="0"/>
        <w:spacing w:before="0" w:after="120" w:line="360" w:lineRule="auto"/>
        <w:jc w:val="both"/>
        <w:rPr>
          <w:rFonts w:ascii="Arial" w:eastAsia="Arial" w:hAnsi="Arial" w:cs="Arial"/>
          <w:color w:val="000000"/>
          <w:sz w:val="20"/>
          <w:szCs w:val="20"/>
        </w:rPr>
      </w:pPr>
      <w:bookmarkStart w:id="70" w:name="_heading=h.nk67x6l0inok" w:colFirst="0" w:colLast="0"/>
      <w:bookmarkEnd w:id="70"/>
      <w:r>
        <w:rPr>
          <w:rFonts w:ascii="Arial" w:eastAsia="Arial" w:hAnsi="Arial" w:cs="Arial"/>
          <w:color w:val="000000"/>
          <w:sz w:val="20"/>
          <w:szCs w:val="20"/>
        </w:rPr>
        <w:t>This Agreement shall be governed by the laws of England and Wales. The courts of England and Wales shall have exclusive jurisdiction to settle any disputes arising out of or in connection with this Agreement.</w:t>
      </w:r>
    </w:p>
    <w:p w14:paraId="17EDCA8D" w14:textId="77777777" w:rsidR="005F3A54" w:rsidRDefault="005F3A54"/>
    <w:p w14:paraId="188042EA" w14:textId="77777777" w:rsidR="005F3A54" w:rsidRDefault="00EE16E9">
      <w:pPr>
        <w:spacing w:before="120" w:after="240"/>
        <w:jc w:val="both"/>
        <w:rPr>
          <w:rFonts w:ascii="Arial" w:eastAsia="Arial" w:hAnsi="Arial" w:cs="Arial"/>
          <w:b/>
          <w:bCs/>
          <w:sz w:val="20"/>
          <w:szCs w:val="20"/>
        </w:rPr>
      </w:pPr>
      <w:r>
        <w:rPr>
          <w:rFonts w:ascii="Arial" w:eastAsia="Arial" w:hAnsi="Arial" w:cs="Arial"/>
          <w:b/>
          <w:bCs/>
          <w:sz w:val="20"/>
          <w:szCs w:val="20"/>
        </w:rPr>
        <w:t>Signed on behalf of the Client:</w:t>
      </w:r>
    </w:p>
    <w:p w14:paraId="0B93CD9F" w14:textId="77777777" w:rsidR="005F3A54" w:rsidRDefault="00EE16E9">
      <w:pPr>
        <w:spacing w:after="120"/>
        <w:jc w:val="both"/>
        <w:rPr>
          <w:rFonts w:ascii="Arial" w:eastAsia="Arial" w:hAnsi="Arial" w:cs="Arial"/>
          <w:i/>
          <w:iCs/>
          <w:sz w:val="20"/>
          <w:szCs w:val="20"/>
        </w:rPr>
      </w:pPr>
      <w:r>
        <w:rPr>
          <w:rFonts w:ascii="Arial" w:eastAsia="Arial" w:hAnsi="Arial" w:cs="Arial"/>
          <w:i/>
          <w:iCs/>
          <w:sz w:val="20"/>
          <w:szCs w:val="20"/>
        </w:rPr>
        <w:t>OR, where this Agreement is entered into through Online Acceptance:</w:t>
      </w:r>
    </w:p>
    <w:p w14:paraId="40441298" w14:textId="77777777" w:rsidR="005F3A54" w:rsidRDefault="00EE16E9">
      <w:pPr>
        <w:spacing w:after="120"/>
        <w:jc w:val="both"/>
        <w:rPr>
          <w:rFonts w:ascii="Arial" w:eastAsia="Arial" w:hAnsi="Arial" w:cs="Arial"/>
          <w:i/>
          <w:iCs/>
          <w:sz w:val="20"/>
          <w:szCs w:val="20"/>
        </w:rPr>
      </w:pPr>
      <w:r>
        <w:rPr>
          <w:rFonts w:ascii="Arial" w:eastAsia="Arial" w:hAnsi="Arial" w:cs="Arial"/>
          <w:i/>
          <w:iCs/>
          <w:sz w:val="20"/>
          <w:szCs w:val="20"/>
        </w:rPr>
        <w:t>Accepted electronically by the Client on the date and time, and from the IP address, recorded by HDZ in accordance with Clause 24A.3.</w:t>
      </w:r>
    </w:p>
    <w:p w14:paraId="0E8A3627" w14:textId="77777777" w:rsidR="005F3A54" w:rsidRDefault="005F3A54">
      <w:pPr>
        <w:spacing w:before="120" w:after="240"/>
        <w:jc w:val="both"/>
        <w:rPr>
          <w:rFonts w:ascii="Arial" w:eastAsia="Arial" w:hAnsi="Arial" w:cs="Arial"/>
          <w:b/>
          <w:bCs/>
          <w:sz w:val="21"/>
          <w:szCs w:val="21"/>
        </w:rPr>
      </w:pPr>
    </w:p>
    <w:tbl>
      <w:tblPr>
        <w:tblStyle w:val="a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0"/>
        <w:gridCol w:w="6911"/>
      </w:tblGrid>
      <w:tr w:rsidR="005F3A54" w14:paraId="29FF28E7" w14:textId="77777777">
        <w:trPr>
          <w:trHeight w:val="628"/>
        </w:trPr>
        <w:tc>
          <w:tcPr>
            <w:tcW w:w="2870" w:type="dxa"/>
            <w:shd w:val="clear" w:color="auto" w:fill="D1D1D1"/>
          </w:tcPr>
          <w:p w14:paraId="674C1CFB" w14:textId="77777777" w:rsidR="005F3A54" w:rsidRDefault="00EE16E9">
            <w:pPr>
              <w:spacing w:before="120" w:after="120"/>
              <w:jc w:val="both"/>
              <w:rPr>
                <w:rFonts w:ascii="Arial" w:eastAsia="Arial" w:hAnsi="Arial" w:cs="Arial"/>
              </w:rPr>
            </w:pPr>
            <w:r>
              <w:rPr>
                <w:rFonts w:ascii="Arial" w:eastAsia="Arial" w:hAnsi="Arial" w:cs="Arial"/>
                <w:b/>
                <w:bCs/>
                <w:sz w:val="21"/>
                <w:szCs w:val="21"/>
              </w:rPr>
              <w:t>Client Name &amp; Surname:</w:t>
            </w:r>
          </w:p>
        </w:tc>
        <w:tc>
          <w:tcPr>
            <w:tcW w:w="6911" w:type="dxa"/>
          </w:tcPr>
          <w:p w14:paraId="6E00A678" w14:textId="77777777" w:rsidR="005F3A54" w:rsidRDefault="005F3A54">
            <w:pPr>
              <w:spacing w:before="120" w:after="120"/>
              <w:jc w:val="both"/>
              <w:rPr>
                <w:rFonts w:ascii="Arial" w:eastAsia="Arial" w:hAnsi="Arial" w:cs="Arial"/>
              </w:rPr>
            </w:pPr>
          </w:p>
        </w:tc>
      </w:tr>
      <w:tr w:rsidR="005F3A54" w14:paraId="55178392" w14:textId="77777777">
        <w:trPr>
          <w:trHeight w:val="694"/>
        </w:trPr>
        <w:tc>
          <w:tcPr>
            <w:tcW w:w="2870" w:type="dxa"/>
            <w:shd w:val="clear" w:color="auto" w:fill="D1D1D1"/>
          </w:tcPr>
          <w:p w14:paraId="3CD1018E" w14:textId="77777777" w:rsidR="005F3A54" w:rsidRDefault="00EE16E9">
            <w:pPr>
              <w:spacing w:before="120" w:after="120"/>
              <w:jc w:val="both"/>
              <w:rPr>
                <w:rFonts w:ascii="Arial" w:eastAsia="Arial" w:hAnsi="Arial" w:cs="Arial"/>
              </w:rPr>
            </w:pPr>
            <w:r>
              <w:rPr>
                <w:rFonts w:ascii="Arial" w:eastAsia="Arial" w:hAnsi="Arial" w:cs="Arial"/>
                <w:b/>
                <w:bCs/>
                <w:color w:val="000000"/>
                <w:sz w:val="21"/>
                <w:szCs w:val="21"/>
              </w:rPr>
              <w:t xml:space="preserve">Client Position: </w:t>
            </w:r>
          </w:p>
        </w:tc>
        <w:tc>
          <w:tcPr>
            <w:tcW w:w="6911" w:type="dxa"/>
          </w:tcPr>
          <w:p w14:paraId="3935840C" w14:textId="77777777" w:rsidR="005F3A54" w:rsidRDefault="005F3A54">
            <w:pPr>
              <w:spacing w:before="120" w:after="120"/>
              <w:jc w:val="both"/>
              <w:rPr>
                <w:rFonts w:ascii="Arial" w:eastAsia="Arial" w:hAnsi="Arial" w:cs="Arial"/>
              </w:rPr>
            </w:pPr>
          </w:p>
        </w:tc>
      </w:tr>
      <w:tr w:rsidR="005F3A54" w14:paraId="081D795E" w14:textId="77777777">
        <w:trPr>
          <w:trHeight w:val="613"/>
        </w:trPr>
        <w:tc>
          <w:tcPr>
            <w:tcW w:w="2870" w:type="dxa"/>
            <w:shd w:val="clear" w:color="auto" w:fill="D1D1D1"/>
          </w:tcPr>
          <w:p w14:paraId="021F4F42" w14:textId="77777777" w:rsidR="005F3A54" w:rsidRDefault="00EE16E9">
            <w:pPr>
              <w:spacing w:before="120" w:after="120"/>
              <w:jc w:val="both"/>
              <w:rPr>
                <w:rFonts w:ascii="Arial" w:eastAsia="Arial" w:hAnsi="Arial" w:cs="Arial"/>
              </w:rPr>
            </w:pPr>
            <w:r>
              <w:rPr>
                <w:rFonts w:ascii="Arial" w:eastAsia="Arial" w:hAnsi="Arial" w:cs="Arial"/>
                <w:b/>
                <w:bCs/>
                <w:color w:val="000000"/>
                <w:sz w:val="21"/>
                <w:szCs w:val="21"/>
              </w:rPr>
              <w:t>Client Signature:</w:t>
            </w:r>
          </w:p>
        </w:tc>
        <w:tc>
          <w:tcPr>
            <w:tcW w:w="6911" w:type="dxa"/>
          </w:tcPr>
          <w:p w14:paraId="06305AF1" w14:textId="77777777" w:rsidR="005F3A54" w:rsidRDefault="005F3A54">
            <w:pPr>
              <w:spacing w:before="120" w:after="120"/>
              <w:jc w:val="both"/>
              <w:rPr>
                <w:rFonts w:ascii="Arial" w:eastAsia="Arial" w:hAnsi="Arial" w:cs="Arial"/>
              </w:rPr>
            </w:pPr>
          </w:p>
        </w:tc>
      </w:tr>
      <w:tr w:rsidR="005F3A54" w14:paraId="671707C9" w14:textId="77777777">
        <w:trPr>
          <w:trHeight w:val="613"/>
        </w:trPr>
        <w:tc>
          <w:tcPr>
            <w:tcW w:w="2870" w:type="dxa"/>
            <w:shd w:val="clear" w:color="auto" w:fill="D1D1D1"/>
          </w:tcPr>
          <w:p w14:paraId="6DC5BCE4" w14:textId="77777777" w:rsidR="005F3A54" w:rsidRDefault="00EE16E9">
            <w:pPr>
              <w:spacing w:before="120" w:after="120"/>
              <w:jc w:val="both"/>
              <w:rPr>
                <w:rFonts w:ascii="Arial" w:eastAsia="Arial" w:hAnsi="Arial" w:cs="Arial"/>
                <w:b/>
                <w:bCs/>
                <w:color w:val="000000"/>
                <w:sz w:val="21"/>
                <w:szCs w:val="21"/>
              </w:rPr>
            </w:pPr>
            <w:r>
              <w:rPr>
                <w:rFonts w:ascii="Arial" w:eastAsia="Arial" w:hAnsi="Arial" w:cs="Arial"/>
                <w:b/>
                <w:bCs/>
                <w:color w:val="000000"/>
                <w:sz w:val="21"/>
                <w:szCs w:val="21"/>
              </w:rPr>
              <w:t xml:space="preserve">Date: </w:t>
            </w:r>
          </w:p>
        </w:tc>
        <w:tc>
          <w:tcPr>
            <w:tcW w:w="6911" w:type="dxa"/>
          </w:tcPr>
          <w:p w14:paraId="55EC58C9" w14:textId="77777777" w:rsidR="005F3A54" w:rsidRDefault="005F3A54">
            <w:pPr>
              <w:spacing w:before="120" w:after="120"/>
              <w:jc w:val="both"/>
              <w:rPr>
                <w:rFonts w:ascii="Arial" w:eastAsia="Arial" w:hAnsi="Arial" w:cs="Arial"/>
              </w:rPr>
            </w:pPr>
          </w:p>
        </w:tc>
      </w:tr>
    </w:tbl>
    <w:p w14:paraId="79929204" w14:textId="77777777" w:rsidR="005F3A54" w:rsidRDefault="005F3A54">
      <w:pPr>
        <w:spacing w:before="120" w:after="120"/>
        <w:jc w:val="both"/>
        <w:rPr>
          <w:rFonts w:ascii="Arial" w:eastAsia="Arial" w:hAnsi="Arial" w:cs="Arial"/>
        </w:rPr>
      </w:pPr>
    </w:p>
    <w:sectPr w:rsidR="005F3A54" w:rsidSect="00236921">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142"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0F49E1" w14:textId="77777777" w:rsidR="00EE16E9" w:rsidRDefault="00EE16E9">
      <w:pPr>
        <w:spacing w:after="0" w:line="240" w:lineRule="auto"/>
      </w:pPr>
      <w:r>
        <w:separator/>
      </w:r>
    </w:p>
  </w:endnote>
  <w:endnote w:type="continuationSeparator" w:id="0">
    <w:p w14:paraId="025A63ED" w14:textId="77777777" w:rsidR="00EE16E9" w:rsidRDefault="00EE16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305BA197-B18E-4149-BBAD-2B554A330B25}"/>
    <w:embedItalic r:id="rId2" w:fontKey="{28A622D6-F774-499B-8395-149CC0D95C0F}"/>
  </w:font>
  <w:font w:name="Play">
    <w:charset w:val="00"/>
    <w:family w:val="auto"/>
    <w:pitch w:val="default"/>
    <w:embedRegular r:id="rId3" w:fontKey="{19C7C5B1-1C27-486B-89C2-0EA803976E3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A8F94193-9F27-4E63-862C-14738D7F6975}"/>
  </w:font>
  <w:font w:name="Cambria">
    <w:panose1 w:val="02040503050406030204"/>
    <w:charset w:val="00"/>
    <w:family w:val="roman"/>
    <w:pitch w:val="variable"/>
    <w:sig w:usb0="E00006FF" w:usb1="420024FF" w:usb2="02000000" w:usb3="00000000" w:csb0="0000019F" w:csb1="00000000"/>
    <w:embedRegular r:id="rId5" w:fontKey="{EF534D16-20C7-4B1F-88AD-46910AE184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64931" w14:textId="77777777" w:rsidR="005F3A54" w:rsidRDefault="005F3A54">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108E2" w14:textId="77777777" w:rsidR="005F3A54" w:rsidRDefault="005F3A54">
    <w:pPr>
      <w:spacing w:after="60" w:line="240" w:lineRule="auto"/>
      <w:jc w:val="center"/>
      <w:rPr>
        <w:rFonts w:ascii="Times New Roman" w:eastAsia="Times New Roman" w:hAnsi="Times New Roman" w:cs="Times New Roman"/>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640D8" w14:textId="77777777" w:rsidR="005F3A54" w:rsidRDefault="005F3A54">
    <w:pPr>
      <w:spacing w:after="60" w:line="240" w:lineRule="auto"/>
      <w:jc w:val="center"/>
      <w:rPr>
        <w:rFonts w:ascii="Times New Roman" w:eastAsia="Times New Roman" w:hAnsi="Times New Roman" w:cs="Times New Roman"/>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3B0AF3" w14:textId="77777777" w:rsidR="00EE16E9" w:rsidRDefault="00EE16E9">
      <w:pPr>
        <w:spacing w:after="0" w:line="240" w:lineRule="auto"/>
      </w:pPr>
      <w:r>
        <w:separator/>
      </w:r>
    </w:p>
  </w:footnote>
  <w:footnote w:type="continuationSeparator" w:id="0">
    <w:p w14:paraId="7F1CDD7A" w14:textId="77777777" w:rsidR="00EE16E9" w:rsidRDefault="00EE16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7204E" w14:textId="77777777" w:rsidR="005F3A54" w:rsidRDefault="005F3A54">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38779" w14:textId="77777777" w:rsidR="005F3A54" w:rsidRDefault="00EE16E9">
    <w:pPr>
      <w:pBdr>
        <w:top w:val="nil"/>
        <w:left w:val="nil"/>
        <w:bottom w:val="nil"/>
        <w:right w:val="nil"/>
        <w:between w:val="nil"/>
      </w:pBdr>
      <w:tabs>
        <w:tab w:val="center" w:pos="4536"/>
        <w:tab w:val="right" w:pos="9072"/>
        <w:tab w:val="left" w:pos="5175"/>
      </w:tabs>
      <w:spacing w:after="0" w:line="240" w:lineRule="auto"/>
      <w:jc w:val="center"/>
      <w:rPr>
        <w:color w:val="000000"/>
      </w:rPr>
    </w:pPr>
    <w:r>
      <w:rPr>
        <w:noProof/>
      </w:rPr>
      <w:drawing>
        <wp:anchor distT="0" distB="0" distL="0" distR="0" simplePos="0" relativeHeight="251658240" behindDoc="0" locked="0" layoutInCell="1" hidden="0" allowOverlap="1" wp14:anchorId="71324CCA" wp14:editId="31B8E2C9">
          <wp:simplePos x="0" y="0"/>
          <wp:positionH relativeFrom="column">
            <wp:posOffset>2125027</wp:posOffset>
          </wp:positionH>
          <wp:positionV relativeFrom="paragraph">
            <wp:posOffset>635</wp:posOffset>
          </wp:positionV>
          <wp:extent cx="1938655" cy="775970"/>
          <wp:effectExtent l="0" t="0" r="0" b="0"/>
          <wp:wrapSquare wrapText="bothSides" distT="0" distB="0" distL="0" distR="0"/>
          <wp:docPr id="20311992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38655" cy="77597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7C1F4" w14:textId="77777777" w:rsidR="005F3A54" w:rsidRDefault="00EE16E9">
    <w:pPr>
      <w:pBdr>
        <w:top w:val="nil"/>
        <w:left w:val="nil"/>
        <w:bottom w:val="nil"/>
        <w:right w:val="nil"/>
        <w:between w:val="nil"/>
      </w:pBdr>
      <w:tabs>
        <w:tab w:val="center" w:pos="4536"/>
        <w:tab w:val="right" w:pos="9072"/>
        <w:tab w:val="left" w:pos="5175"/>
      </w:tabs>
      <w:spacing w:after="0" w:line="240" w:lineRule="auto"/>
      <w:jc w:val="center"/>
      <w:rPr>
        <w:color w:val="000000"/>
      </w:rPr>
    </w:pPr>
    <w:r>
      <w:rPr>
        <w:noProof/>
      </w:rPr>
      <w:drawing>
        <wp:anchor distT="0" distB="0" distL="0" distR="0" simplePos="0" relativeHeight="251659264" behindDoc="0" locked="0" layoutInCell="1" hidden="0" allowOverlap="1" wp14:anchorId="1CE1072C" wp14:editId="7FDCE7C4">
          <wp:simplePos x="0" y="0"/>
          <wp:positionH relativeFrom="column">
            <wp:posOffset>2125027</wp:posOffset>
          </wp:positionH>
          <wp:positionV relativeFrom="paragraph">
            <wp:posOffset>635</wp:posOffset>
          </wp:positionV>
          <wp:extent cx="1938655" cy="775970"/>
          <wp:effectExtent l="0" t="0" r="0" b="0"/>
          <wp:wrapSquare wrapText="bothSides" distT="0" distB="0" distL="0" distR="0"/>
          <wp:docPr id="19609479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38655" cy="77597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753D82"/>
    <w:multiLevelType w:val="multilevel"/>
    <w:tmpl w:val="DE62DC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379956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A54"/>
    <w:rsid w:val="00236921"/>
    <w:rsid w:val="005D1FFD"/>
    <w:rsid w:val="005F3A54"/>
    <w:rsid w:val="00E3687F"/>
    <w:rsid w:val="00EE16E9"/>
    <w:rsid w:val="00FE78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19A58"/>
  <w15:docId w15:val="{599730BE-77D8-42AA-9C82-7898C0409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rPr>
      <w:sz w:val="20"/>
      <w:szCs w:val="20"/>
    </w:rPr>
    <w:tblPr>
      <w:tblStyleRowBandSize w:val="1"/>
      <w:tblStyleColBandSize w:val="1"/>
      <w:tblCellMar>
        <w:top w:w="0" w:type="dxa"/>
        <w:left w:w="108" w:type="dxa"/>
        <w:bottom w:w="0" w:type="dxa"/>
        <w:right w:w="108" w:type="dxa"/>
      </w:tblCellMar>
    </w:tblPr>
  </w:style>
  <w:style w:type="table" w:customStyle="1" w:styleId="a0">
    <w:basedOn w:val="TableNormal0"/>
    <w:rPr>
      <w:sz w:val="20"/>
      <w:szCs w:val="20"/>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ontact@hotdogzone.co.u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PF/PaZuemxiz7jJKl+Bi/qVp3A==">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21</Pages>
  <Words>6993</Words>
  <Characters>39862</Characters>
  <Application>Microsoft Office Word</Application>
  <DocSecurity>0</DocSecurity>
  <Lines>332</Lines>
  <Paragraphs>93</Paragraphs>
  <ScaleCrop>false</ScaleCrop>
  <Company/>
  <LinksUpToDate>false</LinksUpToDate>
  <CharactersWithSpaces>46762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Beata Podgorska</dc:creator>
  <cp:lastModifiedBy>Beata Podgorska</cp:lastModifiedBy>
  <cp:revision>4</cp:revision>
  <dcterms:created xsi:type="dcterms:W3CDTF">2026-05-19T08:39:00Z</dcterms:created>
  <dcterms:modified xsi:type="dcterms:W3CDTF">2026-05-19T08:42:00Z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0x010100E3B344DAD15EC945AA8876DEAE17467C</vt:lpwstr>
  </property>
  <property fmtid="{D5CDD505-2E9C-101B-9397-08002B2CF9AE}" pid="3" name="MediaServiceImageTags">
    <vt:lpwstr>MediaServiceImageTags</vt:lpwstr>
  </property>
  <property fmtid="{D5CDD505-2E9C-101B-9397-08002B2CF9AE}" pid="4" name="GrammarlyDocumentId">
    <vt:lpwstr>b1662adb-70ef-4bb3-a32b-3a5e1d792632</vt:lpwstr>
  </property>
</Properties>
</file>